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A5" w:rsidRPr="000D4EA5" w:rsidRDefault="000D4EA5" w:rsidP="000D4EA5">
      <w:pPr>
        <w:widowControl/>
        <w:shd w:val="clear" w:color="auto" w:fill="FFFFFF"/>
        <w:spacing w:line="435" w:lineRule="atLeast"/>
        <w:jc w:val="center"/>
        <w:rPr>
          <w:rFonts w:asciiTheme="minorEastAsia" w:hAnsiTheme="minorEastAsia" w:cs="宋体"/>
          <w:color w:val="000000" w:themeColor="text1"/>
          <w:kern w:val="0"/>
          <w:sz w:val="36"/>
          <w:szCs w:val="36"/>
          <w:bdr w:val="none" w:sz="0" w:space="0" w:color="auto" w:frame="1"/>
        </w:rPr>
      </w:pPr>
      <w:r w:rsidRPr="000D4EA5">
        <w:rPr>
          <w:rFonts w:asciiTheme="minorEastAsia" w:hAnsiTheme="minorEastAsia" w:cs="宋体" w:hint="eastAsia"/>
          <w:color w:val="000000" w:themeColor="text1"/>
          <w:kern w:val="0"/>
          <w:sz w:val="36"/>
          <w:szCs w:val="36"/>
          <w:bdr w:val="none" w:sz="0" w:space="0" w:color="auto" w:frame="1"/>
        </w:rPr>
        <w:t>山东陆海重工废旧物资处置公告</w:t>
      </w:r>
    </w:p>
    <w:p w:rsidR="00467BA8" w:rsidRPr="000D4EA5" w:rsidRDefault="00467BA8" w:rsidP="000D4EA5">
      <w:pPr>
        <w:widowControl/>
        <w:shd w:val="clear" w:color="auto" w:fill="FFFFFF"/>
        <w:spacing w:line="435" w:lineRule="atLeast"/>
        <w:ind w:firstLineChars="200" w:firstLine="640"/>
        <w:jc w:val="left"/>
        <w:rPr>
          <w:rFonts w:ascii="Source Han Sans CN" w:eastAsia="宋体" w:hAnsi="Source Han Sans CN" w:cs="宋体" w:hint="eastAsia"/>
          <w:color w:val="000000" w:themeColor="text1"/>
          <w:kern w:val="0"/>
          <w:sz w:val="32"/>
          <w:szCs w:val="32"/>
        </w:rPr>
      </w:pPr>
      <w:bookmarkStart w:id="0" w:name="_GoBack"/>
      <w:r w:rsidRPr="000D4EA5">
        <w:rPr>
          <w:rFonts w:ascii="仿宋" w:eastAsia="仿宋" w:hAnsi="仿宋" w:cs="宋体" w:hint="eastAsia"/>
          <w:color w:val="000000" w:themeColor="text1"/>
          <w:kern w:val="0"/>
          <w:sz w:val="32"/>
          <w:szCs w:val="32"/>
          <w:bdr w:val="none" w:sz="0" w:space="0" w:color="auto" w:frame="1"/>
        </w:rPr>
        <w:t>山东陆海重工有限公司现拟对部分废旧物资进行公开竞卖处理，现将竞卖有关事宜说明如下：</w:t>
      </w:r>
    </w:p>
    <w:p w:rsidR="00467BA8" w:rsidRPr="000D4EA5" w:rsidRDefault="00467BA8" w:rsidP="00467BA8">
      <w:pPr>
        <w:widowControl/>
        <w:shd w:val="clear" w:color="auto" w:fill="FFFFFF"/>
        <w:spacing w:line="435" w:lineRule="atLeast"/>
        <w:jc w:val="left"/>
        <w:rPr>
          <w:rFonts w:ascii="Source Han Sans CN" w:eastAsia="宋体" w:hAnsi="Source Han Sans CN" w:cs="宋体" w:hint="eastAsia"/>
          <w:color w:val="000000" w:themeColor="text1"/>
          <w:kern w:val="0"/>
          <w:sz w:val="32"/>
          <w:szCs w:val="32"/>
        </w:rPr>
      </w:pPr>
      <w:r w:rsidRPr="000D4EA5">
        <w:rPr>
          <w:rFonts w:ascii="仿宋" w:eastAsia="仿宋" w:hAnsi="仿宋" w:cs="宋体" w:hint="eastAsia"/>
          <w:color w:val="000000" w:themeColor="text1"/>
          <w:kern w:val="0"/>
          <w:sz w:val="32"/>
          <w:szCs w:val="32"/>
          <w:bdr w:val="none" w:sz="0" w:space="0" w:color="auto" w:frame="1"/>
        </w:rPr>
        <w:t xml:space="preserve">　　一</w:t>
      </w:r>
      <w:r w:rsidR="000D4EA5" w:rsidRP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hint="eastAsia"/>
          <w:color w:val="000000" w:themeColor="text1"/>
          <w:kern w:val="0"/>
          <w:sz w:val="32"/>
          <w:szCs w:val="32"/>
          <w:bdr w:val="none" w:sz="0" w:space="0" w:color="auto" w:frame="1"/>
        </w:rPr>
        <w:t>卖标的及相关信息。</w:t>
      </w:r>
    </w:p>
    <w:tbl>
      <w:tblPr>
        <w:tblW w:w="8295" w:type="dxa"/>
        <w:shd w:val="clear" w:color="auto" w:fill="FFFFFF"/>
        <w:tblCellMar>
          <w:left w:w="0" w:type="dxa"/>
          <w:right w:w="0" w:type="dxa"/>
        </w:tblCellMar>
        <w:tblLook w:val="04A0" w:firstRow="1" w:lastRow="0" w:firstColumn="1" w:lastColumn="0" w:noHBand="0" w:noVBand="1"/>
      </w:tblPr>
      <w:tblGrid>
        <w:gridCol w:w="857"/>
        <w:gridCol w:w="1668"/>
        <w:gridCol w:w="1262"/>
        <w:gridCol w:w="1443"/>
        <w:gridCol w:w="1307"/>
        <w:gridCol w:w="1758"/>
      </w:tblGrid>
      <w:tr w:rsidR="000D4EA5" w:rsidRPr="000D4EA5" w:rsidTr="005F1C06">
        <w:trPr>
          <w:trHeight w:val="345"/>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0D4EA5" w:rsidRDefault="00467BA8" w:rsidP="00467BA8">
            <w:pPr>
              <w:widowControl/>
              <w:spacing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序 号</w:t>
            </w:r>
          </w:p>
        </w:tc>
        <w:tc>
          <w:tcPr>
            <w:tcW w:w="1668"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0D4EA5" w:rsidRDefault="00467BA8" w:rsidP="00467BA8">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物资名称</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0D4EA5" w:rsidRDefault="00467BA8" w:rsidP="00467BA8">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重量</w:t>
            </w:r>
            <w:r w:rsidR="00A13D5B" w:rsidRPr="000D4EA5">
              <w:rPr>
                <w:rFonts w:ascii="仿宋" w:eastAsia="仿宋" w:hAnsi="仿宋" w:cs="宋体" w:hint="eastAsia"/>
                <w:color w:val="000000" w:themeColor="text1"/>
                <w:kern w:val="0"/>
                <w:sz w:val="24"/>
                <w:szCs w:val="24"/>
                <w:bdr w:val="none" w:sz="0" w:space="0" w:color="auto" w:frame="1"/>
              </w:rPr>
              <w:t>/数量</w:t>
            </w:r>
          </w:p>
        </w:tc>
        <w:tc>
          <w:tcPr>
            <w:tcW w:w="1443"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0D4EA5" w:rsidRDefault="00467BA8" w:rsidP="00467BA8">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存放地点</w:t>
            </w:r>
          </w:p>
        </w:tc>
        <w:tc>
          <w:tcPr>
            <w:tcW w:w="1307"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0D4EA5" w:rsidRDefault="00467BA8" w:rsidP="00467BA8">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保证金</w:t>
            </w:r>
          </w:p>
        </w:tc>
        <w:tc>
          <w:tcPr>
            <w:tcW w:w="1758"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0D4EA5" w:rsidRDefault="00467BA8" w:rsidP="00467BA8">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底价(含13%税)</w:t>
            </w:r>
          </w:p>
        </w:tc>
      </w:tr>
      <w:tr w:rsidR="000D4EA5" w:rsidRPr="000D4EA5"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0D4EA5" w:rsidRDefault="00B74D6E" w:rsidP="008349CF">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标的1</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0D4EA5" w:rsidRDefault="00FF1C42" w:rsidP="000A7B77">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废旧趸船</w:t>
            </w:r>
            <w:r w:rsidR="00B74D6E" w:rsidRPr="000D4EA5">
              <w:rPr>
                <w:rFonts w:ascii="仿宋" w:eastAsia="仿宋" w:hAnsi="仿宋" w:cs="宋体" w:hint="eastAsia"/>
                <w:color w:val="000000" w:themeColor="text1"/>
                <w:kern w:val="0"/>
                <w:sz w:val="24"/>
                <w:szCs w:val="24"/>
                <w:bdr w:val="none" w:sz="0" w:space="0" w:color="auto" w:frame="1"/>
              </w:rPr>
              <w:t>（标的质量以实物为准）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0D4EA5" w:rsidRDefault="00FF1C42" w:rsidP="00FF1C42">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1艘</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0D4EA5" w:rsidRDefault="00FF1C42" w:rsidP="000A7B77">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烟台港芝罘湾港区</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0D4EA5" w:rsidRDefault="00FF1C42" w:rsidP="000A7B77">
            <w:pPr>
              <w:widowControl/>
              <w:spacing w:beforeAutospacing="1" w:afterAutospacing="1"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20万</w:t>
            </w:r>
            <w:r w:rsidR="00B74D6E" w:rsidRPr="000D4EA5">
              <w:rPr>
                <w:rFonts w:ascii="仿宋" w:eastAsia="仿宋" w:hAnsi="仿宋" w:cs="宋体" w:hint="eastAsia"/>
                <w:color w:val="000000" w:themeColor="text1"/>
                <w:kern w:val="0"/>
                <w:sz w:val="24"/>
                <w:szCs w:val="24"/>
                <w:bdr w:val="none" w:sz="0" w:space="0" w:color="auto" w:frame="1"/>
              </w:rPr>
              <w:t>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F1C42" w:rsidRPr="000D4EA5" w:rsidRDefault="00B74D6E" w:rsidP="00FF1C42">
            <w:pPr>
              <w:widowControl/>
              <w:spacing w:line="435" w:lineRule="atLeast"/>
              <w:jc w:val="center"/>
              <w:rPr>
                <w:rFonts w:ascii="仿宋" w:eastAsia="仿宋" w:hAnsi="仿宋" w:cs="宋体"/>
                <w:color w:val="000000" w:themeColor="text1"/>
                <w:kern w:val="0"/>
                <w:sz w:val="24"/>
                <w:szCs w:val="24"/>
                <w:bdr w:val="none" w:sz="0" w:space="0" w:color="auto" w:frame="1"/>
              </w:rPr>
            </w:pPr>
            <w:r w:rsidRPr="000D4EA5">
              <w:rPr>
                <w:rFonts w:ascii="仿宋" w:eastAsia="仿宋" w:hAnsi="仿宋" w:cs="宋体" w:hint="eastAsia"/>
                <w:color w:val="000000" w:themeColor="text1"/>
                <w:kern w:val="0"/>
                <w:sz w:val="24"/>
                <w:szCs w:val="24"/>
                <w:bdr w:val="none" w:sz="0" w:space="0" w:color="auto" w:frame="1"/>
              </w:rPr>
              <w:t>打包底价</w:t>
            </w:r>
          </w:p>
          <w:p w:rsidR="00B74D6E" w:rsidRPr="000D4EA5" w:rsidRDefault="000D4EA5" w:rsidP="00FF1C42">
            <w:pPr>
              <w:widowControl/>
              <w:spacing w:line="435" w:lineRule="atLeast"/>
              <w:jc w:val="center"/>
              <w:rPr>
                <w:rFonts w:ascii="Source Han Sans CN" w:eastAsia="宋体" w:hAnsi="Source Han Sans CN" w:cs="宋体" w:hint="eastAsia"/>
                <w:color w:val="000000" w:themeColor="text1"/>
                <w:kern w:val="0"/>
                <w:szCs w:val="21"/>
              </w:rPr>
            </w:pPr>
            <w:r w:rsidRPr="000D4EA5">
              <w:rPr>
                <w:rFonts w:ascii="仿宋" w:eastAsia="仿宋" w:hAnsi="仿宋" w:cs="宋体" w:hint="eastAsia"/>
                <w:color w:val="000000" w:themeColor="text1"/>
                <w:kern w:val="0"/>
                <w:sz w:val="24"/>
                <w:szCs w:val="24"/>
                <w:bdr w:val="none" w:sz="0" w:space="0" w:color="auto" w:frame="1"/>
              </w:rPr>
              <w:t>28</w:t>
            </w:r>
            <w:r w:rsidR="00E1230E" w:rsidRPr="000D4EA5">
              <w:rPr>
                <w:rFonts w:ascii="仿宋" w:eastAsia="仿宋" w:hAnsi="仿宋" w:cs="宋体" w:hint="eastAsia"/>
                <w:color w:val="000000" w:themeColor="text1"/>
                <w:kern w:val="0"/>
                <w:sz w:val="24"/>
                <w:szCs w:val="24"/>
                <w:bdr w:val="none" w:sz="0" w:space="0" w:color="auto" w:frame="1"/>
              </w:rPr>
              <w:t>00</w:t>
            </w:r>
            <w:r w:rsidR="00B74D6E" w:rsidRPr="000D4EA5">
              <w:rPr>
                <w:rFonts w:ascii="仿宋" w:eastAsia="仿宋" w:hAnsi="仿宋" w:cs="宋体" w:hint="eastAsia"/>
                <w:color w:val="000000" w:themeColor="text1"/>
                <w:kern w:val="0"/>
                <w:sz w:val="24"/>
                <w:szCs w:val="24"/>
                <w:bdr w:val="none" w:sz="0" w:space="0" w:color="auto" w:frame="1"/>
              </w:rPr>
              <w:t>元</w:t>
            </w:r>
            <w:r w:rsidR="00FF1C42" w:rsidRPr="000D4EA5">
              <w:rPr>
                <w:rFonts w:ascii="仿宋" w:eastAsia="仿宋" w:hAnsi="仿宋" w:cs="宋体" w:hint="eastAsia"/>
                <w:color w:val="000000" w:themeColor="text1"/>
                <w:kern w:val="0"/>
                <w:sz w:val="24"/>
                <w:szCs w:val="24"/>
                <w:bdr w:val="none" w:sz="0" w:space="0" w:color="auto" w:frame="1"/>
              </w:rPr>
              <w:t>/吨</w:t>
            </w:r>
          </w:p>
        </w:tc>
      </w:tr>
    </w:tbl>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详见附件。</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二、中标方条件：中标方应提供法定代表人身份证明或授权委托书、法人营业执照、资质审核等证明文件。</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资质材料（加盖报名单位公章）</w:t>
      </w:r>
      <w:r w:rsidR="000D4EA5">
        <w:rPr>
          <w:rFonts w:ascii="仿宋" w:eastAsia="仿宋" w:hAnsi="仿宋" w:cs="宋体" w:hint="eastAsia"/>
          <w:color w:val="000000" w:themeColor="text1"/>
          <w:kern w:val="0"/>
          <w:sz w:val="32"/>
          <w:szCs w:val="32"/>
          <w:bdr w:val="none" w:sz="0" w:space="0" w:color="auto" w:frame="1"/>
        </w:rPr>
        <w:t>：</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1.中华人民共和国注册的具有民事责任并取得合法企业工商营业执照的法人。</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2.最新年检有效的企业法人营业执照副本复印件，法定代表人身份证复印件、代理人身份证复印件及法人授权委托书原件。</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3.投标单位开票信息。</w:t>
      </w:r>
    </w:p>
    <w:p w:rsidR="00FF1C42" w:rsidRPr="000D4EA5" w:rsidRDefault="00FF1C42"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4</w:t>
      </w:r>
      <w:r w:rsidR="00E1230E" w:rsidRP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hint="eastAsia"/>
          <w:color w:val="000000" w:themeColor="text1"/>
          <w:kern w:val="0"/>
          <w:sz w:val="32"/>
          <w:szCs w:val="32"/>
          <w:bdr w:val="none" w:sz="0" w:space="0" w:color="auto" w:frame="1"/>
        </w:rPr>
        <w:t>趸船处置资质。</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三、投标</w:t>
      </w:r>
      <w:r w:rsidRPr="000D4EA5">
        <w:rPr>
          <w:rFonts w:ascii="仿宋" w:eastAsia="仿宋" w:hAnsi="仿宋" w:cs="宋体"/>
          <w:color w:val="000000" w:themeColor="text1"/>
          <w:kern w:val="0"/>
          <w:sz w:val="32"/>
          <w:szCs w:val="32"/>
          <w:bdr w:val="none" w:sz="0" w:space="0" w:color="auto" w:frame="1"/>
        </w:rPr>
        <w:t>（一次竞价）</w:t>
      </w:r>
      <w:r w:rsidRPr="000D4EA5">
        <w:rPr>
          <w:rFonts w:ascii="仿宋" w:eastAsia="仿宋" w:hAnsi="仿宋" w:cs="宋体" w:hint="eastAsia"/>
          <w:color w:val="000000" w:themeColor="text1"/>
          <w:kern w:val="0"/>
          <w:sz w:val="32"/>
          <w:szCs w:val="32"/>
          <w:bdr w:val="none" w:sz="0" w:space="0" w:color="auto" w:frame="1"/>
        </w:rPr>
        <w:t>：</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1.中标方在提交书面竞标文件之前，需充分了解所购废旧物资现状。</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2.中标方应采取书面报价且相互之间不得串通，书面报价应以人民币为单位（按单价：元）并同时注明报价日期，大写有效。书面报价应由单位的法定代表人或委托代理人签字。保证金递交及扣除，在递交符合要求的书面报</w:t>
      </w:r>
      <w:r w:rsidRPr="000D4EA5">
        <w:rPr>
          <w:rFonts w:ascii="仿宋" w:eastAsia="仿宋" w:hAnsi="仿宋" w:cs="宋体" w:hint="eastAsia"/>
          <w:color w:val="000000" w:themeColor="text1"/>
          <w:kern w:val="0"/>
          <w:sz w:val="32"/>
          <w:szCs w:val="32"/>
          <w:bdr w:val="none" w:sz="0" w:space="0" w:color="auto" w:frame="1"/>
        </w:rPr>
        <w:lastRenderedPageBreak/>
        <w:t>价文件前</w:t>
      </w:r>
      <w:r w:rsidRPr="000D4EA5">
        <w:rPr>
          <w:rFonts w:ascii="仿宋" w:eastAsia="仿宋" w:hAnsi="仿宋" w:cs="宋体"/>
          <w:color w:val="000000" w:themeColor="text1"/>
          <w:kern w:val="0"/>
          <w:sz w:val="32"/>
          <w:szCs w:val="32"/>
          <w:bdr w:val="none" w:sz="0" w:space="0" w:color="auto" w:frame="1"/>
        </w:rPr>
        <w:t>，中标方需交纳保证金（保证金收款单位户名：山东陆海重工有限公司；开户银行：中国工商银行青岛市北第二支行；银行账号：9558853803000838253）</w:t>
      </w:r>
      <w:r w:rsidRPr="000D4EA5">
        <w:rPr>
          <w:rFonts w:ascii="仿宋" w:eastAsia="仿宋" w:hAnsi="仿宋" w:cs="宋体" w:hint="eastAsia"/>
          <w:color w:val="000000" w:themeColor="text1"/>
          <w:kern w:val="0"/>
          <w:sz w:val="32"/>
          <w:szCs w:val="32"/>
          <w:bdr w:val="none" w:sz="0" w:space="0" w:color="auto" w:frame="1"/>
        </w:rPr>
        <w:t>。出现以下情况保证金不予退还：若中标方相互串标，弄虚作假，骗取成交等不当行为；成交后拒绝签订合同；不服从卖方监督、或有相关违法违规事项等行为 。</w:t>
      </w:r>
    </w:p>
    <w:p w:rsidR="000A7B77"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3</w:t>
      </w:r>
      <w:r w:rsid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hint="eastAsia"/>
          <w:color w:val="000000" w:themeColor="text1"/>
          <w:kern w:val="0"/>
          <w:sz w:val="32"/>
          <w:szCs w:val="32"/>
          <w:bdr w:val="none" w:sz="0" w:space="0" w:color="auto" w:frame="1"/>
        </w:rPr>
        <w:t>中标方在递交符合要求的书面报价文件前，需交纳竞标保证金（数额见附表）。</w:t>
      </w:r>
      <w:r w:rsidRPr="000D4EA5">
        <w:rPr>
          <w:rFonts w:ascii="Calibri" w:eastAsia="仿宋" w:hAnsi="Calibri" w:cs="Calibri"/>
          <w:color w:val="000000" w:themeColor="text1"/>
          <w:kern w:val="0"/>
          <w:sz w:val="32"/>
          <w:szCs w:val="32"/>
          <w:bdr w:val="none" w:sz="0" w:space="0" w:color="auto" w:frame="1"/>
        </w:rPr>
        <w:t> </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0D4EA5">
        <w:rPr>
          <w:rFonts w:ascii="仿宋" w:eastAsia="仿宋" w:hAnsi="仿宋" w:cs="宋体" w:hint="eastAsia"/>
          <w:color w:val="000000" w:themeColor="text1"/>
          <w:kern w:val="0"/>
          <w:sz w:val="32"/>
          <w:szCs w:val="32"/>
          <w:bdr w:val="none" w:sz="0" w:space="0" w:color="auto" w:frame="1"/>
        </w:rPr>
        <w:t>4</w:t>
      </w:r>
      <w:r w:rsid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color w:val="000000" w:themeColor="text1"/>
          <w:kern w:val="0"/>
          <w:sz w:val="32"/>
          <w:szCs w:val="32"/>
          <w:bdr w:val="none" w:sz="0" w:space="0" w:color="auto" w:frame="1"/>
        </w:rPr>
        <w:t>以上文件密封好,公司在封口处加盖公章，不按要求密封的报价文件将拒收</w:t>
      </w:r>
      <w:r w:rsid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color w:val="000000" w:themeColor="text1"/>
          <w:kern w:val="0"/>
          <w:sz w:val="32"/>
          <w:szCs w:val="32"/>
          <w:bdr w:val="none" w:sz="0" w:space="0" w:color="auto" w:frame="1"/>
        </w:rPr>
        <w:t>报价函以快递方式邮寄到我公司。</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四、开标方式:卖方将组建比价小组负责本次竞价出售评标工作，比价小组将按照公布的次序对各投标人的书面报价公开开标，各书面报价的最高价者中标。如最高价报价相同，最高价相同中标方重新以高于原报价再次报价。</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五、定标：</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1</w:t>
      </w:r>
      <w:r w:rsid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hint="eastAsia"/>
          <w:color w:val="000000" w:themeColor="text1"/>
          <w:kern w:val="0"/>
          <w:sz w:val="32"/>
          <w:szCs w:val="32"/>
          <w:bdr w:val="none" w:sz="0" w:space="0" w:color="auto" w:frame="1"/>
        </w:rPr>
        <w:t>中标单位确定后，卖方与中标单位签订废旧物资购买协议书(中标单位需加盖公章)。</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2</w:t>
      </w:r>
      <w:r w:rsidR="000D4EA5">
        <w:rPr>
          <w:rFonts w:ascii="仿宋" w:eastAsia="仿宋" w:hAnsi="仿宋" w:cs="宋体" w:hint="eastAsia"/>
          <w:color w:val="000000" w:themeColor="text1"/>
          <w:kern w:val="0"/>
          <w:sz w:val="32"/>
          <w:szCs w:val="32"/>
          <w:bdr w:val="none" w:sz="0" w:space="0" w:color="auto" w:frame="1"/>
        </w:rPr>
        <w:t>.</w:t>
      </w:r>
      <w:r w:rsidRPr="000D4EA5">
        <w:rPr>
          <w:rFonts w:ascii="仿宋" w:eastAsia="仿宋" w:hAnsi="仿宋" w:cs="宋体" w:hint="eastAsia"/>
          <w:color w:val="000000" w:themeColor="text1"/>
          <w:kern w:val="0"/>
          <w:sz w:val="32"/>
          <w:szCs w:val="32"/>
          <w:bdr w:val="none" w:sz="0" w:space="0" w:color="auto" w:frame="1"/>
        </w:rPr>
        <w:t>处置期限要求，自签订合同之日起</w:t>
      </w:r>
      <w:r w:rsidR="00FF1C42" w:rsidRPr="000D4EA5">
        <w:rPr>
          <w:rFonts w:ascii="仿宋" w:eastAsia="仿宋" w:hAnsi="仿宋" w:cs="宋体" w:hint="eastAsia"/>
          <w:color w:val="000000" w:themeColor="text1"/>
          <w:kern w:val="0"/>
          <w:sz w:val="32"/>
          <w:szCs w:val="32"/>
          <w:bdr w:val="none" w:sz="0" w:space="0" w:color="auto" w:frame="1"/>
        </w:rPr>
        <w:t>10</w:t>
      </w:r>
      <w:r w:rsidRPr="000D4EA5">
        <w:rPr>
          <w:rFonts w:ascii="仿宋" w:eastAsia="仿宋" w:hAnsi="仿宋" w:cs="宋体" w:hint="eastAsia"/>
          <w:color w:val="000000" w:themeColor="text1"/>
          <w:kern w:val="0"/>
          <w:sz w:val="32"/>
          <w:szCs w:val="32"/>
          <w:bdr w:val="none" w:sz="0" w:space="0" w:color="auto" w:frame="1"/>
        </w:rPr>
        <w:t>日内运出指定地点，否则按每日1000元收取保管费。</w:t>
      </w:r>
      <w:r w:rsidRPr="000D4EA5">
        <w:rPr>
          <w:rFonts w:ascii="Calibri" w:eastAsia="仿宋" w:hAnsi="Calibri" w:cs="Calibri"/>
          <w:color w:val="000000" w:themeColor="text1"/>
          <w:kern w:val="0"/>
          <w:sz w:val="32"/>
          <w:szCs w:val="32"/>
          <w:bdr w:val="none" w:sz="0" w:space="0" w:color="auto" w:frame="1"/>
        </w:rPr>
        <w:t>  </w:t>
      </w:r>
    </w:p>
    <w:p w:rsidR="001D20AA"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3</w:t>
      </w:r>
      <w:r w:rsidR="000D4EA5">
        <w:rPr>
          <w:rFonts w:ascii="仿宋" w:eastAsia="仿宋" w:hAnsi="仿宋" w:cs="宋体" w:hint="eastAsia"/>
          <w:color w:val="000000" w:themeColor="text1"/>
          <w:kern w:val="0"/>
          <w:sz w:val="32"/>
          <w:szCs w:val="32"/>
          <w:bdr w:val="none" w:sz="0" w:space="0" w:color="auto" w:frame="1"/>
        </w:rPr>
        <w:t>.</w:t>
      </w:r>
      <w:r w:rsidR="001D20AA" w:rsidRPr="000D4EA5">
        <w:rPr>
          <w:rFonts w:ascii="仿宋" w:eastAsia="仿宋" w:hAnsi="仿宋" w:cs="宋体" w:hint="eastAsia"/>
          <w:color w:val="000000" w:themeColor="text1"/>
          <w:kern w:val="0"/>
          <w:sz w:val="32"/>
          <w:szCs w:val="32"/>
          <w:bdr w:val="none" w:sz="0" w:space="0" w:color="auto" w:frame="1"/>
        </w:rPr>
        <w:t>标的质量以实物为准，中标方不得以任何理由向卖方提出设备状况的任何异议，交接后所产生的责任由中标方承担。</w:t>
      </w:r>
    </w:p>
    <w:p w:rsidR="001D20AA" w:rsidRPr="000D4EA5" w:rsidRDefault="00F648B6"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0D4EA5">
        <w:rPr>
          <w:rFonts w:ascii="仿宋" w:eastAsia="仿宋" w:hAnsi="仿宋" w:cs="宋体" w:hint="eastAsia"/>
          <w:color w:val="000000" w:themeColor="text1"/>
          <w:kern w:val="0"/>
          <w:sz w:val="32"/>
          <w:szCs w:val="32"/>
          <w:bdr w:val="none" w:sz="0" w:space="0" w:color="auto" w:frame="1"/>
        </w:rPr>
        <w:t>4</w:t>
      </w:r>
      <w:r w:rsidR="000D4EA5">
        <w:rPr>
          <w:rFonts w:ascii="仿宋" w:eastAsia="仿宋" w:hAnsi="仿宋" w:cs="宋体" w:hint="eastAsia"/>
          <w:color w:val="000000" w:themeColor="text1"/>
          <w:kern w:val="0"/>
          <w:sz w:val="32"/>
          <w:szCs w:val="32"/>
          <w:bdr w:val="none" w:sz="0" w:space="0" w:color="auto" w:frame="1"/>
        </w:rPr>
        <w:t>.</w:t>
      </w:r>
      <w:r w:rsidR="00FF1C42" w:rsidRPr="000D4EA5">
        <w:rPr>
          <w:rFonts w:ascii="仿宋" w:eastAsia="仿宋" w:hAnsi="仿宋" w:cs="宋体" w:hint="eastAsia"/>
          <w:color w:val="000000" w:themeColor="text1"/>
          <w:kern w:val="0"/>
          <w:sz w:val="32"/>
          <w:szCs w:val="32"/>
          <w:bdr w:val="none" w:sz="0" w:space="0" w:color="auto" w:frame="1"/>
        </w:rPr>
        <w:t>趸船重量以</w:t>
      </w:r>
      <w:r w:rsidR="000D4EA5">
        <w:rPr>
          <w:rFonts w:ascii="仿宋" w:eastAsia="仿宋" w:hAnsi="仿宋" w:cs="宋体" w:hint="eastAsia"/>
          <w:color w:val="000000" w:themeColor="text1"/>
          <w:kern w:val="0"/>
          <w:sz w:val="32"/>
          <w:szCs w:val="32"/>
          <w:bdr w:val="none" w:sz="0" w:space="0" w:color="auto" w:frame="1"/>
        </w:rPr>
        <w:t>烟台港股份有限公司</w:t>
      </w:r>
      <w:r w:rsidR="000D4EA5" w:rsidRPr="000D4EA5">
        <w:rPr>
          <w:rFonts w:ascii="仿宋" w:eastAsia="仿宋" w:hAnsi="仿宋" w:cs="宋体" w:hint="eastAsia"/>
          <w:color w:val="000000" w:themeColor="text1"/>
          <w:kern w:val="0"/>
          <w:sz w:val="32"/>
          <w:szCs w:val="32"/>
          <w:bdr w:val="none" w:sz="0" w:space="0" w:color="auto" w:frame="1"/>
        </w:rPr>
        <w:t>、</w:t>
      </w:r>
      <w:r w:rsidR="00FF1C42" w:rsidRPr="000D4EA5">
        <w:rPr>
          <w:rFonts w:ascii="仿宋" w:eastAsia="仿宋" w:hAnsi="仿宋" w:cs="宋体" w:hint="eastAsia"/>
          <w:color w:val="000000" w:themeColor="text1"/>
          <w:kern w:val="0"/>
          <w:sz w:val="32"/>
          <w:szCs w:val="32"/>
          <w:bdr w:val="none" w:sz="0" w:space="0" w:color="auto" w:frame="1"/>
        </w:rPr>
        <w:t>烟台港轮驳有限公司、山东陆海重工有限公司以及中标单位共同认定的第</w:t>
      </w:r>
      <w:r w:rsidR="00FF1C42" w:rsidRPr="000D4EA5">
        <w:rPr>
          <w:rFonts w:ascii="仿宋" w:eastAsia="仿宋" w:hAnsi="仿宋" w:cs="宋体" w:hint="eastAsia"/>
          <w:color w:val="000000" w:themeColor="text1"/>
          <w:kern w:val="0"/>
          <w:sz w:val="32"/>
          <w:szCs w:val="32"/>
          <w:bdr w:val="none" w:sz="0" w:space="0" w:color="auto" w:frame="1"/>
        </w:rPr>
        <w:lastRenderedPageBreak/>
        <w:t>四方测绘公司实际测绘结果为准。</w:t>
      </w:r>
      <w:r w:rsidR="001D20AA" w:rsidRPr="000D4EA5">
        <w:rPr>
          <w:rFonts w:ascii="仿宋" w:eastAsia="仿宋" w:hAnsi="仿宋" w:cs="宋体" w:hint="eastAsia"/>
          <w:color w:val="000000" w:themeColor="text1"/>
          <w:kern w:val="0"/>
          <w:sz w:val="32"/>
          <w:szCs w:val="32"/>
          <w:bdr w:val="none" w:sz="0" w:space="0" w:color="auto" w:frame="1"/>
        </w:rPr>
        <w:t>卖方收到全部款项后其产权和安全管理责任归中标方。如中标单位未在3个工作日内付清款项，该买卖合同自行终止，卖方有权重新将该批废旧物资重新竞卖。</w:t>
      </w:r>
    </w:p>
    <w:p w:rsidR="001D20AA" w:rsidRPr="000D4EA5" w:rsidRDefault="00F648B6"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5</w:t>
      </w:r>
      <w:r w:rsidR="000D4EA5">
        <w:rPr>
          <w:rFonts w:ascii="仿宋" w:eastAsia="仿宋" w:hAnsi="仿宋" w:cs="宋体" w:hint="eastAsia"/>
          <w:color w:val="000000" w:themeColor="text1"/>
          <w:kern w:val="0"/>
          <w:sz w:val="32"/>
          <w:szCs w:val="32"/>
          <w:bdr w:val="none" w:sz="0" w:space="0" w:color="auto" w:frame="1"/>
        </w:rPr>
        <w:t>.</w:t>
      </w:r>
      <w:r w:rsidR="001D20AA" w:rsidRPr="000D4EA5">
        <w:rPr>
          <w:rFonts w:ascii="仿宋" w:eastAsia="仿宋" w:hAnsi="仿宋" w:cs="宋体" w:hint="eastAsia"/>
          <w:color w:val="000000" w:themeColor="text1"/>
          <w:kern w:val="0"/>
          <w:sz w:val="32"/>
          <w:szCs w:val="32"/>
          <w:bdr w:val="none" w:sz="0" w:space="0" w:color="auto" w:frame="1"/>
        </w:rPr>
        <w:t>此次报废的物资在转运过程中产生的切割、吊装、运输等费用由中标方承担。</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六、 安全责任</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中标方作业人员符合各级疫情防控关于返岗上班的相关规定，并严格按照烟台港集团关于疫情防范的相关文件要求，由用人单位出具健康证明。</w:t>
      </w:r>
    </w:p>
    <w:p w:rsidR="00467BA8" w:rsidRPr="000D4EA5" w:rsidRDefault="00FF1C42"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此标的不得在现场拆解，中标方自行组织拖到有拆解资质的单位进行拆解</w:t>
      </w:r>
      <w:r w:rsidR="00467BA8" w:rsidRPr="000D4EA5">
        <w:rPr>
          <w:rFonts w:ascii="仿宋" w:eastAsia="仿宋" w:hAnsi="仿宋" w:cs="宋体" w:hint="eastAsia"/>
          <w:color w:val="000000" w:themeColor="text1"/>
          <w:kern w:val="0"/>
          <w:sz w:val="32"/>
          <w:szCs w:val="32"/>
          <w:bdr w:val="none" w:sz="0" w:space="0" w:color="auto" w:frame="1"/>
        </w:rPr>
        <w:t>，中标方作业人员需要有相应的作业证，需按卖方要求办理作业手续，签订安全协议，服从卖方人员监管，施工现场安全责任由中标方全面负责，中标方在施工管理工作中，应严格执行国家安全生产法等有关规定，使用经培训合格并持有相应操作证的人员进行施工，由于中标方的责任造成卖方或第三者人身伤害和财产损失，中标方应承担全部责任。</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七、报名截止时间 ：202</w:t>
      </w:r>
      <w:r w:rsidR="00FF1C42" w:rsidRPr="000D4EA5">
        <w:rPr>
          <w:rFonts w:ascii="仿宋" w:eastAsia="仿宋" w:hAnsi="仿宋" w:cs="宋体" w:hint="eastAsia"/>
          <w:color w:val="000000" w:themeColor="text1"/>
          <w:kern w:val="0"/>
          <w:sz w:val="32"/>
          <w:szCs w:val="32"/>
          <w:bdr w:val="none" w:sz="0" w:space="0" w:color="auto" w:frame="1"/>
        </w:rPr>
        <w:t>2</w:t>
      </w:r>
      <w:r w:rsidRPr="000D4EA5">
        <w:rPr>
          <w:rFonts w:ascii="仿宋" w:eastAsia="仿宋" w:hAnsi="仿宋" w:cs="宋体" w:hint="eastAsia"/>
          <w:color w:val="000000" w:themeColor="text1"/>
          <w:kern w:val="0"/>
          <w:sz w:val="32"/>
          <w:szCs w:val="32"/>
          <w:bdr w:val="none" w:sz="0" w:space="0" w:color="auto" w:frame="1"/>
        </w:rPr>
        <w:t>年</w:t>
      </w:r>
      <w:r w:rsidR="00FF1C42" w:rsidRPr="000D4EA5">
        <w:rPr>
          <w:rFonts w:ascii="仿宋" w:eastAsia="仿宋" w:hAnsi="仿宋" w:cs="宋体" w:hint="eastAsia"/>
          <w:color w:val="000000" w:themeColor="text1"/>
          <w:kern w:val="0"/>
          <w:sz w:val="32"/>
          <w:szCs w:val="32"/>
          <w:bdr w:val="none" w:sz="0" w:space="0" w:color="auto" w:frame="1"/>
        </w:rPr>
        <w:t>1</w:t>
      </w:r>
      <w:r w:rsidRPr="000D4EA5">
        <w:rPr>
          <w:rFonts w:ascii="仿宋" w:eastAsia="仿宋" w:hAnsi="仿宋" w:cs="宋体" w:hint="eastAsia"/>
          <w:color w:val="000000" w:themeColor="text1"/>
          <w:kern w:val="0"/>
          <w:sz w:val="32"/>
          <w:szCs w:val="32"/>
          <w:bdr w:val="none" w:sz="0" w:space="0" w:color="auto" w:frame="1"/>
        </w:rPr>
        <w:t>月</w:t>
      </w:r>
      <w:r w:rsidR="000D4EA5">
        <w:rPr>
          <w:rFonts w:ascii="仿宋" w:eastAsia="仿宋" w:hAnsi="仿宋" w:cs="宋体" w:hint="eastAsia"/>
          <w:color w:val="000000" w:themeColor="text1"/>
          <w:kern w:val="0"/>
          <w:sz w:val="32"/>
          <w:szCs w:val="32"/>
          <w:bdr w:val="none" w:sz="0" w:space="0" w:color="auto" w:frame="1"/>
        </w:rPr>
        <w:t>20</w:t>
      </w:r>
      <w:r w:rsidRPr="000D4EA5">
        <w:rPr>
          <w:rFonts w:ascii="仿宋" w:eastAsia="仿宋" w:hAnsi="仿宋" w:cs="宋体" w:hint="eastAsia"/>
          <w:color w:val="000000" w:themeColor="text1"/>
          <w:kern w:val="0"/>
          <w:sz w:val="32"/>
          <w:szCs w:val="32"/>
          <w:bdr w:val="none" w:sz="0" w:space="0" w:color="auto" w:frame="1"/>
        </w:rPr>
        <w:t>日1</w:t>
      </w:r>
      <w:r w:rsidR="00F648B6" w:rsidRPr="000D4EA5">
        <w:rPr>
          <w:rFonts w:ascii="仿宋" w:eastAsia="仿宋" w:hAnsi="仿宋" w:cs="宋体" w:hint="eastAsia"/>
          <w:color w:val="000000" w:themeColor="text1"/>
          <w:kern w:val="0"/>
          <w:sz w:val="32"/>
          <w:szCs w:val="32"/>
          <w:bdr w:val="none" w:sz="0" w:space="0" w:color="auto" w:frame="1"/>
        </w:rPr>
        <w:t>6</w:t>
      </w:r>
      <w:r w:rsidRPr="000D4EA5">
        <w:rPr>
          <w:rFonts w:ascii="仿宋" w:eastAsia="仿宋" w:hAnsi="仿宋" w:cs="宋体" w:hint="eastAsia"/>
          <w:color w:val="000000" w:themeColor="text1"/>
          <w:kern w:val="0"/>
          <w:sz w:val="32"/>
          <w:szCs w:val="32"/>
          <w:bdr w:val="none" w:sz="0" w:space="0" w:color="auto" w:frame="1"/>
        </w:rPr>
        <w:t>：00前</w:t>
      </w:r>
      <w:r w:rsidR="000D4EA5">
        <w:rPr>
          <w:rFonts w:ascii="仿宋" w:eastAsia="仿宋" w:hAnsi="仿宋" w:cs="宋体" w:hint="eastAsia"/>
          <w:color w:val="000000" w:themeColor="text1"/>
          <w:kern w:val="0"/>
          <w:sz w:val="32"/>
          <w:szCs w:val="32"/>
          <w:bdr w:val="none" w:sz="0" w:space="0" w:color="auto" w:frame="1"/>
        </w:rPr>
        <w:t>。</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看货时间：</w:t>
      </w:r>
      <w:r w:rsidR="00FF1C42" w:rsidRPr="000D4EA5">
        <w:rPr>
          <w:rFonts w:ascii="仿宋" w:eastAsia="仿宋" w:hAnsi="仿宋" w:cs="宋体" w:hint="eastAsia"/>
          <w:color w:val="000000" w:themeColor="text1"/>
          <w:kern w:val="0"/>
          <w:sz w:val="32"/>
          <w:szCs w:val="32"/>
          <w:bdr w:val="none" w:sz="0" w:space="0" w:color="auto" w:frame="1"/>
        </w:rPr>
        <w:t>1</w:t>
      </w:r>
      <w:r w:rsidRPr="000D4EA5">
        <w:rPr>
          <w:rFonts w:ascii="仿宋" w:eastAsia="仿宋" w:hAnsi="仿宋" w:cs="宋体" w:hint="eastAsia"/>
          <w:color w:val="000000" w:themeColor="text1"/>
          <w:kern w:val="0"/>
          <w:sz w:val="32"/>
          <w:szCs w:val="32"/>
          <w:bdr w:val="none" w:sz="0" w:space="0" w:color="auto" w:frame="1"/>
        </w:rPr>
        <w:t>月</w:t>
      </w:r>
      <w:r w:rsidR="000D4EA5">
        <w:rPr>
          <w:rFonts w:ascii="仿宋" w:eastAsia="仿宋" w:hAnsi="仿宋" w:cs="宋体" w:hint="eastAsia"/>
          <w:color w:val="000000" w:themeColor="text1"/>
          <w:kern w:val="0"/>
          <w:sz w:val="32"/>
          <w:szCs w:val="32"/>
          <w:bdr w:val="none" w:sz="0" w:space="0" w:color="auto" w:frame="1"/>
        </w:rPr>
        <w:t>20</w:t>
      </w:r>
      <w:r w:rsidRPr="000D4EA5">
        <w:rPr>
          <w:rFonts w:ascii="仿宋" w:eastAsia="仿宋" w:hAnsi="仿宋" w:cs="宋体" w:hint="eastAsia"/>
          <w:color w:val="000000" w:themeColor="text1"/>
          <w:kern w:val="0"/>
          <w:sz w:val="32"/>
          <w:szCs w:val="32"/>
          <w:bdr w:val="none" w:sz="0" w:space="0" w:color="auto" w:frame="1"/>
        </w:rPr>
        <w:t>日</w:t>
      </w:r>
      <w:r w:rsidR="00FB39A9" w:rsidRPr="000D4EA5">
        <w:rPr>
          <w:rFonts w:ascii="仿宋" w:eastAsia="仿宋" w:hAnsi="仿宋" w:cs="宋体" w:hint="eastAsia"/>
          <w:color w:val="000000" w:themeColor="text1"/>
          <w:kern w:val="0"/>
          <w:sz w:val="32"/>
          <w:szCs w:val="32"/>
          <w:bdr w:val="none" w:sz="0" w:space="0" w:color="auto" w:frame="1"/>
        </w:rPr>
        <w:t>前</w:t>
      </w:r>
      <w:r w:rsidR="000D4EA5">
        <w:rPr>
          <w:rFonts w:ascii="仿宋" w:eastAsia="仿宋" w:hAnsi="仿宋" w:cs="宋体" w:hint="eastAsia"/>
          <w:color w:val="000000" w:themeColor="text1"/>
          <w:kern w:val="0"/>
          <w:sz w:val="32"/>
          <w:szCs w:val="32"/>
          <w:bdr w:val="none" w:sz="0" w:space="0" w:color="auto" w:frame="1"/>
        </w:rPr>
        <w:t>。</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报价函以快递方式邮寄到我公司，</w:t>
      </w:r>
      <w:r w:rsidRPr="000D4EA5">
        <w:rPr>
          <w:rFonts w:ascii="Calibri" w:eastAsia="仿宋" w:hAnsi="Calibri" w:cs="Calibri"/>
          <w:color w:val="000000" w:themeColor="text1"/>
          <w:kern w:val="0"/>
          <w:sz w:val="32"/>
          <w:szCs w:val="32"/>
          <w:bdr w:val="none" w:sz="0" w:space="0" w:color="auto" w:frame="1"/>
        </w:rPr>
        <w:t> </w:t>
      </w:r>
      <w:r w:rsidRPr="000D4EA5">
        <w:rPr>
          <w:rFonts w:ascii="仿宋" w:eastAsia="仿宋" w:hAnsi="仿宋" w:cs="宋体" w:hint="eastAsia"/>
          <w:color w:val="000000" w:themeColor="text1"/>
          <w:kern w:val="0"/>
          <w:sz w:val="32"/>
          <w:szCs w:val="32"/>
          <w:bdr w:val="none" w:sz="0" w:space="0" w:color="auto" w:frame="1"/>
        </w:rPr>
        <w:t>202</w:t>
      </w:r>
      <w:r w:rsidR="00FF1C42" w:rsidRPr="000D4EA5">
        <w:rPr>
          <w:rFonts w:ascii="仿宋" w:eastAsia="仿宋" w:hAnsi="仿宋" w:cs="宋体" w:hint="eastAsia"/>
          <w:color w:val="000000" w:themeColor="text1"/>
          <w:kern w:val="0"/>
          <w:sz w:val="32"/>
          <w:szCs w:val="32"/>
          <w:bdr w:val="none" w:sz="0" w:space="0" w:color="auto" w:frame="1"/>
        </w:rPr>
        <w:t>2</w:t>
      </w:r>
      <w:r w:rsidRPr="000D4EA5">
        <w:rPr>
          <w:rFonts w:ascii="仿宋" w:eastAsia="仿宋" w:hAnsi="仿宋" w:cs="宋体" w:hint="eastAsia"/>
          <w:color w:val="000000" w:themeColor="text1"/>
          <w:kern w:val="0"/>
          <w:sz w:val="32"/>
          <w:szCs w:val="32"/>
          <w:bdr w:val="none" w:sz="0" w:space="0" w:color="auto" w:frame="1"/>
        </w:rPr>
        <w:t>年</w:t>
      </w:r>
      <w:r w:rsidR="00FF1C42" w:rsidRPr="000D4EA5">
        <w:rPr>
          <w:rFonts w:ascii="仿宋" w:eastAsia="仿宋" w:hAnsi="仿宋" w:cs="宋体" w:hint="eastAsia"/>
          <w:color w:val="000000" w:themeColor="text1"/>
          <w:kern w:val="0"/>
          <w:sz w:val="32"/>
          <w:szCs w:val="32"/>
          <w:bdr w:val="none" w:sz="0" w:space="0" w:color="auto" w:frame="1"/>
        </w:rPr>
        <w:t>1</w:t>
      </w:r>
      <w:r w:rsidRPr="000D4EA5">
        <w:rPr>
          <w:rFonts w:ascii="仿宋" w:eastAsia="仿宋" w:hAnsi="仿宋" w:cs="宋体" w:hint="eastAsia"/>
          <w:color w:val="000000" w:themeColor="text1"/>
          <w:kern w:val="0"/>
          <w:sz w:val="32"/>
          <w:szCs w:val="32"/>
          <w:bdr w:val="none" w:sz="0" w:space="0" w:color="auto" w:frame="1"/>
        </w:rPr>
        <w:t>月</w:t>
      </w:r>
      <w:r w:rsidR="000D4EA5">
        <w:rPr>
          <w:rFonts w:ascii="仿宋" w:eastAsia="仿宋" w:hAnsi="仿宋" w:cs="宋体" w:hint="eastAsia"/>
          <w:color w:val="000000" w:themeColor="text1"/>
          <w:kern w:val="0"/>
          <w:sz w:val="32"/>
          <w:szCs w:val="32"/>
          <w:bdr w:val="none" w:sz="0" w:space="0" w:color="auto" w:frame="1"/>
        </w:rPr>
        <w:t>20</w:t>
      </w:r>
      <w:r w:rsidRPr="000D4EA5">
        <w:rPr>
          <w:rFonts w:ascii="仿宋" w:eastAsia="仿宋" w:hAnsi="仿宋" w:cs="宋体" w:hint="eastAsia"/>
          <w:color w:val="000000" w:themeColor="text1"/>
          <w:kern w:val="0"/>
          <w:sz w:val="32"/>
          <w:szCs w:val="32"/>
          <w:bdr w:val="none" w:sz="0" w:space="0" w:color="auto" w:frame="1"/>
        </w:rPr>
        <w:t>日16：00前截止</w:t>
      </w:r>
      <w:r w:rsidR="000D4EA5">
        <w:rPr>
          <w:rFonts w:ascii="仿宋" w:eastAsia="仿宋" w:hAnsi="仿宋" w:cs="宋体" w:hint="eastAsia"/>
          <w:color w:val="000000" w:themeColor="text1"/>
          <w:kern w:val="0"/>
          <w:sz w:val="32"/>
          <w:szCs w:val="32"/>
          <w:bdr w:val="none" w:sz="0" w:space="0" w:color="auto" w:frame="1"/>
        </w:rPr>
        <w:t>。</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开标时间：20</w:t>
      </w:r>
      <w:r w:rsidR="00FF1C42" w:rsidRPr="000D4EA5">
        <w:rPr>
          <w:rFonts w:ascii="仿宋" w:eastAsia="仿宋" w:hAnsi="仿宋" w:cs="宋体" w:hint="eastAsia"/>
          <w:color w:val="000000" w:themeColor="text1"/>
          <w:kern w:val="0"/>
          <w:sz w:val="32"/>
          <w:szCs w:val="32"/>
          <w:bdr w:val="none" w:sz="0" w:space="0" w:color="auto" w:frame="1"/>
        </w:rPr>
        <w:t>22</w:t>
      </w:r>
      <w:r w:rsidRPr="000D4EA5">
        <w:rPr>
          <w:rFonts w:ascii="仿宋" w:eastAsia="仿宋" w:hAnsi="仿宋" w:cs="宋体" w:hint="eastAsia"/>
          <w:color w:val="000000" w:themeColor="text1"/>
          <w:kern w:val="0"/>
          <w:sz w:val="32"/>
          <w:szCs w:val="32"/>
          <w:bdr w:val="none" w:sz="0" w:space="0" w:color="auto" w:frame="1"/>
        </w:rPr>
        <w:t>年</w:t>
      </w:r>
      <w:r w:rsidR="00F648B6" w:rsidRPr="000D4EA5">
        <w:rPr>
          <w:rFonts w:ascii="仿宋" w:eastAsia="仿宋" w:hAnsi="仿宋" w:cs="宋体" w:hint="eastAsia"/>
          <w:color w:val="000000" w:themeColor="text1"/>
          <w:kern w:val="0"/>
          <w:sz w:val="32"/>
          <w:szCs w:val="32"/>
          <w:bdr w:val="none" w:sz="0" w:space="0" w:color="auto" w:frame="1"/>
        </w:rPr>
        <w:t>1</w:t>
      </w:r>
      <w:r w:rsidRPr="000D4EA5">
        <w:rPr>
          <w:rFonts w:ascii="仿宋" w:eastAsia="仿宋" w:hAnsi="仿宋" w:cs="宋体" w:hint="eastAsia"/>
          <w:color w:val="000000" w:themeColor="text1"/>
          <w:kern w:val="0"/>
          <w:sz w:val="32"/>
          <w:szCs w:val="32"/>
          <w:bdr w:val="none" w:sz="0" w:space="0" w:color="auto" w:frame="1"/>
        </w:rPr>
        <w:t>月</w:t>
      </w:r>
      <w:r w:rsidR="00FF1C42" w:rsidRPr="000D4EA5">
        <w:rPr>
          <w:rFonts w:ascii="仿宋" w:eastAsia="仿宋" w:hAnsi="仿宋" w:cs="宋体" w:hint="eastAsia"/>
          <w:color w:val="000000" w:themeColor="text1"/>
          <w:kern w:val="0"/>
          <w:sz w:val="32"/>
          <w:szCs w:val="32"/>
          <w:bdr w:val="none" w:sz="0" w:space="0" w:color="auto" w:frame="1"/>
        </w:rPr>
        <w:t>2</w:t>
      </w:r>
      <w:r w:rsidR="000D4EA5">
        <w:rPr>
          <w:rFonts w:ascii="仿宋" w:eastAsia="仿宋" w:hAnsi="仿宋" w:cs="宋体" w:hint="eastAsia"/>
          <w:color w:val="000000" w:themeColor="text1"/>
          <w:kern w:val="0"/>
          <w:sz w:val="32"/>
          <w:szCs w:val="32"/>
          <w:bdr w:val="none" w:sz="0" w:space="0" w:color="auto" w:frame="1"/>
        </w:rPr>
        <w:t>1</w:t>
      </w:r>
      <w:r w:rsidRPr="000D4EA5">
        <w:rPr>
          <w:rFonts w:ascii="仿宋" w:eastAsia="仿宋" w:hAnsi="仿宋" w:cs="宋体" w:hint="eastAsia"/>
          <w:color w:val="000000" w:themeColor="text1"/>
          <w:kern w:val="0"/>
          <w:sz w:val="32"/>
          <w:szCs w:val="32"/>
          <w:bdr w:val="none" w:sz="0" w:space="0" w:color="auto" w:frame="1"/>
        </w:rPr>
        <w:t>日</w:t>
      </w:r>
      <w:r w:rsidR="000A6512" w:rsidRPr="000D4EA5">
        <w:rPr>
          <w:rFonts w:ascii="仿宋" w:eastAsia="仿宋" w:hAnsi="仿宋" w:cs="宋体" w:hint="eastAsia"/>
          <w:color w:val="000000" w:themeColor="text1"/>
          <w:kern w:val="0"/>
          <w:sz w:val="32"/>
          <w:szCs w:val="32"/>
          <w:bdr w:val="none" w:sz="0" w:space="0" w:color="auto" w:frame="1"/>
        </w:rPr>
        <w:t>14:00</w:t>
      </w:r>
      <w:r w:rsidR="000D4EA5">
        <w:rPr>
          <w:rFonts w:ascii="仿宋" w:eastAsia="仿宋" w:hAnsi="仿宋" w:cs="宋体" w:hint="eastAsia"/>
          <w:color w:val="000000" w:themeColor="text1"/>
          <w:kern w:val="0"/>
          <w:sz w:val="32"/>
          <w:szCs w:val="32"/>
          <w:bdr w:val="none" w:sz="0" w:space="0" w:color="auto" w:frame="1"/>
        </w:rPr>
        <w:t>。</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八、报名联系人及联系方式：</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山东陆海重工有限公司</w:t>
      </w:r>
      <w:r w:rsidRPr="000D4EA5">
        <w:rPr>
          <w:rFonts w:ascii="Calibri" w:eastAsia="仿宋" w:hAnsi="Calibri" w:cs="Calibri"/>
          <w:color w:val="000000" w:themeColor="text1"/>
          <w:kern w:val="0"/>
          <w:sz w:val="32"/>
          <w:szCs w:val="32"/>
          <w:bdr w:val="none" w:sz="0" w:space="0" w:color="auto" w:frame="1"/>
        </w:rPr>
        <w:t> </w:t>
      </w:r>
      <w:r w:rsidR="00310FAB">
        <w:rPr>
          <w:rFonts w:ascii="Calibri" w:eastAsia="仿宋" w:hAnsi="Calibri" w:cs="Calibri"/>
          <w:color w:val="000000" w:themeColor="text1"/>
          <w:kern w:val="0"/>
          <w:sz w:val="32"/>
          <w:szCs w:val="32"/>
          <w:bdr w:val="none" w:sz="0" w:space="0" w:color="auto" w:frame="1"/>
        </w:rPr>
        <w:t xml:space="preserve">  </w:t>
      </w:r>
      <w:r w:rsidR="00237BC0" w:rsidRPr="000D4EA5">
        <w:rPr>
          <w:rFonts w:ascii="仿宋" w:eastAsia="仿宋" w:hAnsi="仿宋" w:cs="宋体" w:hint="eastAsia"/>
          <w:color w:val="000000" w:themeColor="text1"/>
          <w:kern w:val="0"/>
          <w:sz w:val="32"/>
          <w:szCs w:val="32"/>
          <w:bdr w:val="none" w:sz="0" w:space="0" w:color="auto" w:frame="1"/>
        </w:rPr>
        <w:t>姜萍</w:t>
      </w:r>
      <w:r w:rsidRPr="000D4EA5">
        <w:rPr>
          <w:rFonts w:ascii="Calibri" w:eastAsia="仿宋" w:hAnsi="Calibri" w:cs="Calibri"/>
          <w:color w:val="000000" w:themeColor="text1"/>
          <w:kern w:val="0"/>
          <w:sz w:val="32"/>
          <w:szCs w:val="32"/>
          <w:bdr w:val="none" w:sz="0" w:space="0" w:color="auto" w:frame="1"/>
        </w:rPr>
        <w:t>         </w:t>
      </w:r>
    </w:p>
    <w:p w:rsidR="0021646E"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lastRenderedPageBreak/>
        <w:t>电话：0535-674</w:t>
      </w:r>
      <w:r w:rsidR="00E926E5" w:rsidRPr="000D4EA5">
        <w:rPr>
          <w:rFonts w:ascii="仿宋" w:eastAsia="仿宋" w:hAnsi="仿宋" w:cs="宋体" w:hint="eastAsia"/>
          <w:color w:val="000000" w:themeColor="text1"/>
          <w:kern w:val="0"/>
          <w:sz w:val="32"/>
          <w:szCs w:val="32"/>
          <w:bdr w:val="none" w:sz="0" w:space="0" w:color="auto" w:frame="1"/>
        </w:rPr>
        <w:t xml:space="preserve">3272  </w:t>
      </w:r>
      <w:r w:rsidR="003F49B3" w:rsidRPr="000D4EA5">
        <w:rPr>
          <w:rFonts w:ascii="仿宋" w:eastAsia="仿宋" w:hAnsi="仿宋" w:cs="宋体" w:hint="eastAsia"/>
          <w:color w:val="000000" w:themeColor="text1"/>
          <w:kern w:val="0"/>
          <w:sz w:val="32"/>
          <w:szCs w:val="32"/>
          <w:bdr w:val="none" w:sz="0" w:space="0" w:color="auto" w:frame="1"/>
        </w:rPr>
        <w:t xml:space="preserve">  1</w:t>
      </w:r>
      <w:r w:rsidR="00237BC0" w:rsidRPr="000D4EA5">
        <w:rPr>
          <w:rFonts w:ascii="仿宋" w:eastAsia="仿宋" w:hAnsi="仿宋" w:cs="宋体" w:hint="eastAsia"/>
          <w:color w:val="000000" w:themeColor="text1"/>
          <w:kern w:val="0"/>
          <w:sz w:val="32"/>
          <w:szCs w:val="32"/>
          <w:bdr w:val="none" w:sz="0" w:space="0" w:color="auto" w:frame="1"/>
        </w:rPr>
        <w:t>3793559918</w:t>
      </w:r>
    </w:p>
    <w:p w:rsidR="00467BA8" w:rsidRPr="000D4EA5" w:rsidRDefault="00467BA8"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32"/>
          <w:szCs w:val="32"/>
          <w:bdr w:val="none" w:sz="0" w:space="0" w:color="auto" w:frame="1"/>
        </w:rPr>
        <w:t>地址：烟台市芝罘区</w:t>
      </w:r>
      <w:r w:rsidR="00C601F4" w:rsidRPr="000D4EA5">
        <w:rPr>
          <w:rFonts w:ascii="仿宋" w:eastAsia="仿宋" w:hAnsi="仿宋" w:cs="宋体" w:hint="eastAsia"/>
          <w:color w:val="000000" w:themeColor="text1"/>
          <w:kern w:val="0"/>
          <w:sz w:val="32"/>
          <w:szCs w:val="32"/>
          <w:bdr w:val="none" w:sz="0" w:space="0" w:color="auto" w:frame="1"/>
        </w:rPr>
        <w:t>环海路15</w:t>
      </w:r>
      <w:r w:rsidRPr="000D4EA5">
        <w:rPr>
          <w:rFonts w:ascii="仿宋" w:eastAsia="仿宋" w:hAnsi="仿宋" w:cs="宋体" w:hint="eastAsia"/>
          <w:color w:val="000000" w:themeColor="text1"/>
          <w:kern w:val="0"/>
          <w:sz w:val="32"/>
          <w:szCs w:val="32"/>
          <w:bdr w:val="none" w:sz="0" w:space="0" w:color="auto" w:frame="1"/>
        </w:rPr>
        <w:t>号（</w:t>
      </w:r>
      <w:r w:rsidR="00C601F4" w:rsidRPr="000D4EA5">
        <w:rPr>
          <w:rFonts w:ascii="仿宋" w:eastAsia="仿宋" w:hAnsi="仿宋" w:cs="宋体" w:hint="eastAsia"/>
          <w:color w:val="000000" w:themeColor="text1"/>
          <w:kern w:val="0"/>
          <w:sz w:val="32"/>
          <w:szCs w:val="32"/>
          <w:bdr w:val="none" w:sz="0" w:space="0" w:color="auto" w:frame="1"/>
        </w:rPr>
        <w:t>烟台海港机动车综合性能检测</w:t>
      </w:r>
      <w:r w:rsidR="00B22C93" w:rsidRPr="000D4EA5">
        <w:rPr>
          <w:rFonts w:ascii="仿宋" w:eastAsia="仿宋" w:hAnsi="仿宋" w:cs="宋体" w:hint="eastAsia"/>
          <w:color w:val="000000" w:themeColor="text1"/>
          <w:kern w:val="0"/>
          <w:sz w:val="32"/>
          <w:szCs w:val="32"/>
          <w:bdr w:val="none" w:sz="0" w:space="0" w:color="auto" w:frame="1"/>
        </w:rPr>
        <w:t>有限公司</w:t>
      </w:r>
      <w:r w:rsidRPr="000D4EA5">
        <w:rPr>
          <w:rFonts w:ascii="仿宋" w:eastAsia="仿宋" w:hAnsi="仿宋" w:cs="宋体" w:hint="eastAsia"/>
          <w:color w:val="000000" w:themeColor="text1"/>
          <w:kern w:val="0"/>
          <w:sz w:val="32"/>
          <w:szCs w:val="32"/>
          <w:bdr w:val="none" w:sz="0" w:space="0" w:color="auto" w:frame="1"/>
        </w:rPr>
        <w:t>）</w:t>
      </w:r>
      <w:r w:rsidR="00310FAB">
        <w:rPr>
          <w:rFonts w:ascii="仿宋" w:eastAsia="仿宋" w:hAnsi="仿宋" w:cs="宋体" w:hint="eastAsia"/>
          <w:color w:val="000000" w:themeColor="text1"/>
          <w:kern w:val="0"/>
          <w:sz w:val="32"/>
          <w:szCs w:val="32"/>
          <w:bdr w:val="none" w:sz="0" w:space="0" w:color="auto" w:frame="1"/>
        </w:rPr>
        <w:t>。</w:t>
      </w:r>
    </w:p>
    <w:bookmarkEnd w:id="0"/>
    <w:p w:rsidR="00237BC0" w:rsidRPr="000D4EA5" w:rsidRDefault="00237BC0" w:rsidP="000D4EA5">
      <w:pPr>
        <w:widowControl/>
        <w:shd w:val="clear" w:color="auto" w:fill="FFFFFF"/>
        <w:spacing w:line="560" w:lineRule="exact"/>
        <w:ind w:firstLineChars="200" w:firstLine="640"/>
        <w:jc w:val="left"/>
        <w:rPr>
          <w:rFonts w:ascii="仿宋" w:eastAsia="仿宋" w:hAnsi="仿宋" w:cs="宋体"/>
          <w:color w:val="000000" w:themeColor="text1"/>
          <w:kern w:val="0"/>
          <w:sz w:val="32"/>
          <w:szCs w:val="32"/>
          <w:bdr w:val="none" w:sz="0" w:space="0" w:color="auto" w:frame="1"/>
        </w:rPr>
      </w:pPr>
    </w:p>
    <w:p w:rsidR="00237BC0" w:rsidRPr="000D4EA5" w:rsidRDefault="00237BC0" w:rsidP="000D4EA5">
      <w:pPr>
        <w:spacing w:line="560" w:lineRule="exact"/>
        <w:ind w:firstLine="200"/>
        <w:rPr>
          <w:rFonts w:ascii="仿宋" w:eastAsia="仿宋" w:hAnsi="仿宋"/>
          <w:color w:val="000000" w:themeColor="text1"/>
          <w:sz w:val="32"/>
          <w:szCs w:val="32"/>
        </w:rPr>
      </w:pPr>
    </w:p>
    <w:p w:rsidR="00237BC0" w:rsidRPr="000D4EA5" w:rsidRDefault="00237BC0" w:rsidP="000D4EA5">
      <w:pPr>
        <w:spacing w:line="560" w:lineRule="exact"/>
        <w:ind w:firstLine="200"/>
        <w:rPr>
          <w:rFonts w:ascii="仿宋" w:eastAsia="仿宋" w:hAnsi="仿宋"/>
          <w:color w:val="000000" w:themeColor="text1"/>
          <w:sz w:val="32"/>
          <w:szCs w:val="32"/>
        </w:rPr>
      </w:pPr>
    </w:p>
    <w:p w:rsidR="00237BC0" w:rsidRPr="000D4EA5" w:rsidRDefault="00237BC0"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D11D85" w:rsidRPr="000D4EA5" w:rsidRDefault="00D11D85" w:rsidP="000D4EA5">
      <w:pPr>
        <w:spacing w:line="560" w:lineRule="exact"/>
        <w:ind w:firstLine="200"/>
        <w:rPr>
          <w:rFonts w:ascii="仿宋" w:eastAsia="仿宋" w:hAnsi="仿宋"/>
          <w:color w:val="000000" w:themeColor="text1"/>
          <w:sz w:val="32"/>
          <w:szCs w:val="32"/>
        </w:rPr>
      </w:pPr>
    </w:p>
    <w:p w:rsidR="00CB330F" w:rsidRPr="000D4EA5" w:rsidRDefault="00CB330F" w:rsidP="000D4EA5">
      <w:pPr>
        <w:spacing w:line="560" w:lineRule="exact"/>
        <w:ind w:firstLine="200"/>
        <w:rPr>
          <w:rFonts w:ascii="仿宋" w:eastAsia="仿宋" w:hAnsi="仿宋"/>
          <w:color w:val="000000" w:themeColor="text1"/>
          <w:sz w:val="32"/>
          <w:szCs w:val="32"/>
        </w:rPr>
      </w:pPr>
    </w:p>
    <w:p w:rsidR="00CB330F" w:rsidRPr="000D4EA5" w:rsidRDefault="00CB330F" w:rsidP="000D4EA5">
      <w:pPr>
        <w:spacing w:line="560" w:lineRule="exact"/>
        <w:ind w:firstLine="200"/>
        <w:rPr>
          <w:rFonts w:ascii="仿宋" w:eastAsia="仿宋" w:hAnsi="仿宋"/>
          <w:color w:val="000000" w:themeColor="text1"/>
          <w:sz w:val="32"/>
          <w:szCs w:val="32"/>
        </w:rPr>
      </w:pPr>
    </w:p>
    <w:p w:rsidR="00CB330F" w:rsidRPr="000D4EA5" w:rsidRDefault="00CB330F" w:rsidP="000D4EA5">
      <w:pPr>
        <w:spacing w:line="560" w:lineRule="exact"/>
        <w:ind w:firstLine="200"/>
        <w:rPr>
          <w:rFonts w:ascii="仿宋" w:eastAsia="仿宋" w:hAnsi="仿宋"/>
          <w:color w:val="000000" w:themeColor="text1"/>
          <w:sz w:val="32"/>
          <w:szCs w:val="32"/>
        </w:rPr>
      </w:pPr>
    </w:p>
    <w:p w:rsidR="00CB330F" w:rsidRPr="000D4EA5" w:rsidRDefault="00CB330F" w:rsidP="000D4EA5">
      <w:pPr>
        <w:spacing w:line="560" w:lineRule="exact"/>
        <w:ind w:firstLine="200"/>
        <w:rPr>
          <w:rFonts w:ascii="仿宋" w:eastAsia="仿宋" w:hAnsi="仿宋"/>
          <w:color w:val="000000" w:themeColor="text1"/>
          <w:sz w:val="32"/>
          <w:szCs w:val="32"/>
        </w:rPr>
      </w:pPr>
    </w:p>
    <w:p w:rsidR="00CB330F" w:rsidRPr="000D4EA5" w:rsidRDefault="00CB330F" w:rsidP="000D4EA5">
      <w:pPr>
        <w:spacing w:line="560" w:lineRule="exact"/>
        <w:ind w:firstLine="200"/>
        <w:rPr>
          <w:rFonts w:ascii="仿宋" w:eastAsia="仿宋" w:hAnsi="仿宋"/>
          <w:color w:val="000000" w:themeColor="text1"/>
          <w:sz w:val="32"/>
          <w:szCs w:val="32"/>
        </w:rPr>
      </w:pPr>
    </w:p>
    <w:p w:rsidR="00CB330F" w:rsidRDefault="00CB330F" w:rsidP="000D4EA5">
      <w:pPr>
        <w:spacing w:line="560" w:lineRule="exact"/>
        <w:ind w:firstLine="200"/>
        <w:rPr>
          <w:rFonts w:ascii="仿宋" w:eastAsia="仿宋" w:hAnsi="仿宋"/>
          <w:color w:val="000000" w:themeColor="text1"/>
          <w:sz w:val="32"/>
          <w:szCs w:val="32"/>
        </w:rPr>
      </w:pPr>
    </w:p>
    <w:p w:rsidR="000D4EA5" w:rsidRDefault="000D4EA5" w:rsidP="000D4EA5">
      <w:pPr>
        <w:spacing w:line="560" w:lineRule="exact"/>
        <w:ind w:firstLine="200"/>
        <w:rPr>
          <w:rFonts w:ascii="仿宋" w:eastAsia="仿宋" w:hAnsi="仿宋"/>
          <w:color w:val="000000" w:themeColor="text1"/>
          <w:sz w:val="32"/>
          <w:szCs w:val="32"/>
        </w:rPr>
      </w:pPr>
    </w:p>
    <w:p w:rsidR="000D4EA5" w:rsidRPr="000D4EA5" w:rsidRDefault="000D4EA5" w:rsidP="000D4EA5">
      <w:pPr>
        <w:spacing w:line="560" w:lineRule="exact"/>
        <w:ind w:firstLine="200"/>
        <w:rPr>
          <w:rFonts w:ascii="仿宋" w:eastAsia="仿宋" w:hAnsi="仿宋"/>
          <w:color w:val="000000" w:themeColor="text1"/>
          <w:sz w:val="32"/>
          <w:szCs w:val="32"/>
        </w:rPr>
      </w:pPr>
    </w:p>
    <w:p w:rsidR="00594F14" w:rsidRPr="000D4EA5" w:rsidRDefault="00594F14" w:rsidP="000D4EA5">
      <w:pPr>
        <w:spacing w:line="560" w:lineRule="exact"/>
        <w:ind w:firstLine="200"/>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附件：竞买报价书</w:t>
      </w:r>
    </w:p>
    <w:p w:rsidR="00EE0C14" w:rsidRPr="000D4EA5" w:rsidRDefault="00EE0C14" w:rsidP="000D4EA5">
      <w:pPr>
        <w:spacing w:line="560" w:lineRule="exact"/>
        <w:ind w:firstLine="200"/>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竞买报价书</w:t>
      </w:r>
    </w:p>
    <w:p w:rsidR="00EE0C14" w:rsidRPr="000D4EA5" w:rsidRDefault="00EE0C14" w:rsidP="000D4EA5">
      <w:pPr>
        <w:spacing w:line="560" w:lineRule="exact"/>
        <w:ind w:firstLineChars="200" w:firstLine="560"/>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年</w:t>
      </w:r>
      <w:r w:rsidR="000D4EA5" w:rsidRPr="000D4EA5">
        <w:rPr>
          <w:rFonts w:ascii="仿宋" w:eastAsia="仿宋" w:hAnsi="仿宋" w:hint="eastAsia"/>
          <w:color w:val="000000" w:themeColor="text1"/>
          <w:sz w:val="28"/>
          <w:szCs w:val="28"/>
        </w:rPr>
        <w:t xml:space="preserve"> </w:t>
      </w:r>
      <w:r w:rsidR="000D4EA5" w:rsidRPr="000D4EA5">
        <w:rPr>
          <w:rFonts w:ascii="仿宋" w:eastAsia="仿宋" w:hAnsi="仿宋"/>
          <w:color w:val="000000" w:themeColor="text1"/>
          <w:sz w:val="28"/>
          <w:szCs w:val="28"/>
        </w:rPr>
        <w:t xml:space="preserve">  </w:t>
      </w:r>
      <w:r w:rsidRPr="000D4EA5">
        <w:rPr>
          <w:rFonts w:ascii="仿宋" w:eastAsia="仿宋" w:hAnsi="仿宋" w:hint="eastAsia"/>
          <w:color w:val="000000" w:themeColor="text1"/>
          <w:sz w:val="28"/>
          <w:szCs w:val="28"/>
        </w:rPr>
        <w:t>月</w:t>
      </w:r>
      <w:r w:rsidR="000D4EA5" w:rsidRPr="000D4EA5">
        <w:rPr>
          <w:rFonts w:ascii="仿宋" w:eastAsia="仿宋" w:hAnsi="仿宋" w:hint="eastAsia"/>
          <w:color w:val="000000" w:themeColor="text1"/>
          <w:sz w:val="28"/>
          <w:szCs w:val="28"/>
        </w:rPr>
        <w:t xml:space="preserve"> </w:t>
      </w:r>
      <w:r w:rsidR="000D4EA5" w:rsidRPr="000D4EA5">
        <w:rPr>
          <w:rFonts w:ascii="仿宋" w:eastAsia="仿宋" w:hAnsi="仿宋"/>
          <w:color w:val="000000" w:themeColor="text1"/>
          <w:sz w:val="28"/>
          <w:szCs w:val="28"/>
        </w:rPr>
        <w:t xml:space="preserve">  </w:t>
      </w:r>
      <w:r w:rsidRPr="000D4EA5">
        <w:rPr>
          <w:rFonts w:ascii="仿宋" w:eastAsia="仿宋" w:hAnsi="仿宋" w:hint="eastAsia"/>
          <w:color w:val="000000" w:themeColor="text1"/>
          <w:sz w:val="28"/>
          <w:szCs w:val="28"/>
        </w:rPr>
        <w:t>日</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950"/>
        <w:gridCol w:w="1701"/>
        <w:gridCol w:w="2402"/>
      </w:tblGrid>
      <w:tr w:rsidR="000D4EA5" w:rsidRPr="000D4EA5" w:rsidTr="003F49B3">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ind w:firstLine="200"/>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0D4EA5" w:rsidRDefault="00EE0C14" w:rsidP="000D4EA5">
            <w:pPr>
              <w:spacing w:line="560" w:lineRule="exact"/>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E0C14" w:rsidRPr="000D4EA5" w:rsidRDefault="00EE0C14" w:rsidP="000D4EA5">
            <w:pPr>
              <w:spacing w:line="560" w:lineRule="exact"/>
              <w:ind w:firstLine="200"/>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0D4EA5" w:rsidRDefault="000A6512" w:rsidP="000D4EA5">
            <w:pPr>
              <w:spacing w:line="560" w:lineRule="exact"/>
              <w:ind w:firstLine="200"/>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废旧</w:t>
            </w:r>
            <w:r w:rsidR="00CB330F" w:rsidRPr="000D4EA5">
              <w:rPr>
                <w:rFonts w:ascii="仿宋" w:eastAsia="仿宋" w:hAnsi="仿宋" w:hint="eastAsia"/>
                <w:color w:val="000000" w:themeColor="text1"/>
                <w:sz w:val="28"/>
                <w:szCs w:val="28"/>
              </w:rPr>
              <w:t>趸船</w:t>
            </w:r>
          </w:p>
        </w:tc>
      </w:tr>
      <w:tr w:rsidR="000D4EA5" w:rsidRPr="000D4EA5" w:rsidTr="003F49B3">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ind w:firstLine="200"/>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0D4EA5" w:rsidRDefault="00EE0C14" w:rsidP="000D4EA5">
            <w:pPr>
              <w:spacing w:line="560" w:lineRule="exact"/>
              <w:ind w:firstLineChars="200" w:firstLine="560"/>
              <w:rPr>
                <w:rFonts w:ascii="仿宋" w:eastAsia="仿宋" w:hAnsi="仿宋"/>
                <w:color w:val="000000" w:themeColor="text1"/>
                <w:sz w:val="28"/>
                <w:szCs w:val="28"/>
              </w:rPr>
            </w:pPr>
          </w:p>
        </w:tc>
      </w:tr>
      <w:tr w:rsidR="000D4EA5" w:rsidRPr="000D4EA5" w:rsidTr="003F49B3">
        <w:trPr>
          <w:cantSplit/>
          <w:jc w:val="center"/>
        </w:trPr>
        <w:tc>
          <w:tcPr>
            <w:tcW w:w="2154" w:type="dxa"/>
            <w:vMerge w:val="restart"/>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ind w:firstLine="200"/>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委托代理人</w:t>
            </w:r>
          </w:p>
          <w:p w:rsidR="00EE0C14" w:rsidRPr="000D4EA5" w:rsidRDefault="00EE0C14" w:rsidP="000D4EA5">
            <w:pPr>
              <w:spacing w:line="560" w:lineRule="exact"/>
              <w:ind w:firstLine="200"/>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签字（盖公章）</w:t>
            </w:r>
          </w:p>
        </w:tc>
        <w:tc>
          <w:tcPr>
            <w:tcW w:w="2950" w:type="dxa"/>
            <w:tcBorders>
              <w:top w:val="single" w:sz="4" w:space="0" w:color="auto"/>
              <w:left w:val="single" w:sz="4" w:space="0" w:color="auto"/>
              <w:bottom w:val="single" w:sz="4" w:space="0" w:color="auto"/>
              <w:right w:val="single" w:sz="4" w:space="0" w:color="auto"/>
            </w:tcBorders>
          </w:tcPr>
          <w:p w:rsidR="00EE0C14" w:rsidRPr="000D4EA5" w:rsidRDefault="00EE0C14" w:rsidP="000D4EA5">
            <w:pPr>
              <w:spacing w:line="560" w:lineRule="exact"/>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ind w:firstLine="200"/>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0D4EA5" w:rsidRDefault="00EE0C14" w:rsidP="000D4EA5">
            <w:pPr>
              <w:spacing w:line="560" w:lineRule="exact"/>
              <w:ind w:firstLineChars="200" w:firstLine="560"/>
              <w:rPr>
                <w:rFonts w:ascii="仿宋" w:eastAsia="仿宋" w:hAnsi="仿宋"/>
                <w:color w:val="000000" w:themeColor="text1"/>
                <w:sz w:val="28"/>
                <w:szCs w:val="28"/>
              </w:rPr>
            </w:pPr>
          </w:p>
        </w:tc>
      </w:tr>
      <w:tr w:rsidR="000D4EA5" w:rsidRPr="000D4EA5" w:rsidTr="003F49B3">
        <w:trPr>
          <w:jc w:val="center"/>
        </w:trPr>
        <w:tc>
          <w:tcPr>
            <w:tcW w:w="2154" w:type="dxa"/>
            <w:vMerge/>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ind w:firstLineChars="200" w:firstLine="560"/>
              <w:rPr>
                <w:rFonts w:ascii="仿宋" w:eastAsia="仿宋" w:hAnsi="仿宋"/>
                <w:color w:val="000000" w:themeColor="text1"/>
                <w:sz w:val="28"/>
                <w:szCs w:val="28"/>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身份证号：</w:t>
            </w:r>
          </w:p>
        </w:tc>
      </w:tr>
      <w:tr w:rsidR="000D4EA5" w:rsidRPr="000D4EA5" w:rsidTr="003F49B3">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EE0C14" w:rsidRPr="000D4EA5" w:rsidRDefault="00EE0C14" w:rsidP="000D4EA5">
            <w:pPr>
              <w:spacing w:line="560" w:lineRule="exact"/>
              <w:ind w:firstLine="200"/>
              <w:jc w:val="center"/>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报价含13%的税（元）</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0D4EA5" w:rsidRDefault="00EE0C14" w:rsidP="000D4EA5">
            <w:pPr>
              <w:spacing w:line="560" w:lineRule="exact"/>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小写：</w:t>
            </w:r>
          </w:p>
          <w:p w:rsidR="00EE0C14" w:rsidRPr="000D4EA5" w:rsidRDefault="00EE0C14" w:rsidP="000D4EA5">
            <w:pPr>
              <w:spacing w:line="560" w:lineRule="exact"/>
              <w:rPr>
                <w:rFonts w:ascii="仿宋" w:eastAsia="仿宋" w:hAnsi="仿宋"/>
                <w:color w:val="000000" w:themeColor="text1"/>
                <w:sz w:val="28"/>
                <w:szCs w:val="28"/>
              </w:rPr>
            </w:pPr>
            <w:r w:rsidRPr="000D4EA5">
              <w:rPr>
                <w:rFonts w:ascii="仿宋" w:eastAsia="仿宋" w:hAnsi="仿宋" w:hint="eastAsia"/>
                <w:color w:val="000000" w:themeColor="text1"/>
                <w:sz w:val="28"/>
                <w:szCs w:val="28"/>
              </w:rPr>
              <w:t>大写：</w:t>
            </w:r>
          </w:p>
        </w:tc>
      </w:tr>
    </w:tbl>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底价：</w:t>
      </w:r>
      <w:r w:rsidR="000D4EA5" w:rsidRPr="000D4EA5">
        <w:rPr>
          <w:rFonts w:ascii="仿宋" w:eastAsia="仿宋" w:hAnsi="仿宋" w:cs="宋体" w:hint="eastAsia"/>
          <w:color w:val="000000" w:themeColor="text1"/>
          <w:kern w:val="0"/>
          <w:sz w:val="28"/>
          <w:szCs w:val="28"/>
          <w:bdr w:val="none" w:sz="0" w:space="0" w:color="auto" w:frame="1"/>
        </w:rPr>
        <w:t>28</w:t>
      </w:r>
      <w:r w:rsidR="00CB330F" w:rsidRPr="000D4EA5">
        <w:rPr>
          <w:rFonts w:ascii="仿宋" w:eastAsia="仿宋" w:hAnsi="仿宋" w:cs="宋体" w:hint="eastAsia"/>
          <w:color w:val="000000" w:themeColor="text1"/>
          <w:kern w:val="0"/>
          <w:sz w:val="28"/>
          <w:szCs w:val="28"/>
          <w:bdr w:val="none" w:sz="0" w:space="0" w:color="auto" w:frame="1"/>
        </w:rPr>
        <w:t>00</w:t>
      </w:r>
      <w:r w:rsidR="000A6512" w:rsidRPr="000D4EA5">
        <w:rPr>
          <w:rFonts w:ascii="仿宋" w:eastAsia="仿宋" w:hAnsi="仿宋" w:cs="宋体" w:hint="eastAsia"/>
          <w:color w:val="000000" w:themeColor="text1"/>
          <w:kern w:val="0"/>
          <w:sz w:val="28"/>
          <w:szCs w:val="28"/>
          <w:bdr w:val="none" w:sz="0" w:space="0" w:color="auto" w:frame="1"/>
        </w:rPr>
        <w:t>.00</w:t>
      </w:r>
      <w:r w:rsidRPr="000D4EA5">
        <w:rPr>
          <w:rFonts w:ascii="仿宋" w:eastAsia="仿宋" w:hAnsi="仿宋" w:cs="宋体" w:hint="eastAsia"/>
          <w:color w:val="000000" w:themeColor="text1"/>
          <w:kern w:val="0"/>
          <w:sz w:val="28"/>
          <w:szCs w:val="28"/>
          <w:bdr w:val="none" w:sz="0" w:space="0" w:color="auto" w:frame="1"/>
        </w:rPr>
        <w:t>元</w:t>
      </w:r>
      <w:r w:rsidR="00CB330F" w:rsidRPr="000D4EA5">
        <w:rPr>
          <w:rFonts w:ascii="仿宋" w:eastAsia="仿宋" w:hAnsi="仿宋" w:cs="宋体" w:hint="eastAsia"/>
          <w:color w:val="000000" w:themeColor="text1"/>
          <w:kern w:val="0"/>
          <w:sz w:val="28"/>
          <w:szCs w:val="28"/>
          <w:bdr w:val="none" w:sz="0" w:space="0" w:color="auto" w:frame="1"/>
        </w:rPr>
        <w:t>/吨</w:t>
      </w:r>
      <w:r w:rsidRPr="000D4EA5">
        <w:rPr>
          <w:rFonts w:ascii="仿宋" w:eastAsia="仿宋" w:hAnsi="仿宋" w:cs="宋体" w:hint="eastAsia"/>
          <w:color w:val="000000" w:themeColor="text1"/>
          <w:kern w:val="0"/>
          <w:sz w:val="28"/>
          <w:szCs w:val="28"/>
          <w:bdr w:val="none" w:sz="0" w:space="0" w:color="auto" w:frame="1"/>
        </w:rPr>
        <w:t>（含13%税）</w:t>
      </w:r>
      <w:r w:rsidR="000D4EA5" w:rsidRPr="000D4EA5">
        <w:rPr>
          <w:rFonts w:ascii="仿宋" w:eastAsia="仿宋" w:hAnsi="仿宋" w:cs="宋体" w:hint="eastAsia"/>
          <w:color w:val="000000" w:themeColor="text1"/>
          <w:kern w:val="0"/>
          <w:sz w:val="28"/>
          <w:szCs w:val="28"/>
          <w:bdr w:val="none" w:sz="0" w:space="0" w:color="auto" w:frame="1"/>
        </w:rPr>
        <w:t>。</w:t>
      </w:r>
    </w:p>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相关说明：</w:t>
      </w:r>
    </w:p>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1</w:t>
      </w:r>
      <w:r w:rsidR="000D4EA5" w:rsidRPr="000D4EA5">
        <w:rPr>
          <w:rFonts w:ascii="仿宋" w:eastAsia="仿宋" w:hAnsi="仿宋" w:cs="宋体" w:hint="eastAsia"/>
          <w:color w:val="000000" w:themeColor="text1"/>
          <w:kern w:val="0"/>
          <w:sz w:val="28"/>
          <w:szCs w:val="28"/>
          <w:bdr w:val="none" w:sz="0" w:space="0" w:color="auto" w:frame="1"/>
        </w:rPr>
        <w:t>.</w:t>
      </w:r>
      <w:r w:rsidRPr="000D4EA5">
        <w:rPr>
          <w:rFonts w:ascii="仿宋" w:eastAsia="仿宋" w:hAnsi="仿宋" w:cs="宋体" w:hint="eastAsia"/>
          <w:color w:val="000000" w:themeColor="text1"/>
          <w:kern w:val="0"/>
          <w:sz w:val="28"/>
          <w:szCs w:val="28"/>
          <w:bdr w:val="none" w:sz="0" w:space="0" w:color="auto" w:frame="1"/>
        </w:rPr>
        <w:t>投标报价为含税价（税率为13%）。</w:t>
      </w:r>
    </w:p>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2</w:t>
      </w:r>
      <w:r w:rsidR="000D4EA5" w:rsidRPr="000D4EA5">
        <w:rPr>
          <w:rFonts w:ascii="仿宋" w:eastAsia="仿宋" w:hAnsi="仿宋" w:cs="宋体" w:hint="eastAsia"/>
          <w:color w:val="000000" w:themeColor="text1"/>
          <w:kern w:val="0"/>
          <w:sz w:val="28"/>
          <w:szCs w:val="28"/>
          <w:bdr w:val="none" w:sz="0" w:space="0" w:color="auto" w:frame="1"/>
        </w:rPr>
        <w:t>.</w:t>
      </w:r>
      <w:r w:rsidRPr="000D4EA5">
        <w:rPr>
          <w:rFonts w:ascii="仿宋" w:eastAsia="仿宋" w:hAnsi="仿宋" w:cs="宋体" w:hint="eastAsia"/>
          <w:color w:val="000000" w:themeColor="text1"/>
          <w:kern w:val="0"/>
          <w:sz w:val="28"/>
          <w:szCs w:val="28"/>
          <w:bdr w:val="none" w:sz="0" w:space="0" w:color="auto" w:frame="1"/>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Pr="000D4EA5">
        <w:rPr>
          <w:rFonts w:ascii="仿宋" w:eastAsia="仿宋" w:hAnsi="仿宋" w:cs="宋体"/>
          <w:color w:val="000000" w:themeColor="text1"/>
          <w:kern w:val="0"/>
          <w:sz w:val="28"/>
          <w:szCs w:val="28"/>
          <w:bdr w:val="none" w:sz="0" w:space="0" w:color="auto" w:frame="1"/>
        </w:rPr>
        <w:t>20</w:t>
      </w:r>
      <w:r w:rsidRPr="000D4EA5">
        <w:rPr>
          <w:rFonts w:ascii="仿宋" w:eastAsia="仿宋" w:hAnsi="仿宋" w:cs="宋体" w:hint="eastAsia"/>
          <w:color w:val="000000" w:themeColor="text1"/>
          <w:kern w:val="0"/>
          <w:sz w:val="28"/>
          <w:szCs w:val="28"/>
          <w:bdr w:val="none" w:sz="0" w:space="0" w:color="auto" w:frame="1"/>
        </w:rPr>
        <w:t>2</w:t>
      </w:r>
      <w:r w:rsidR="00CB330F" w:rsidRPr="000D4EA5">
        <w:rPr>
          <w:rFonts w:ascii="仿宋" w:eastAsia="仿宋" w:hAnsi="仿宋" w:cs="宋体" w:hint="eastAsia"/>
          <w:color w:val="000000" w:themeColor="text1"/>
          <w:kern w:val="0"/>
          <w:sz w:val="28"/>
          <w:szCs w:val="28"/>
          <w:bdr w:val="none" w:sz="0" w:space="0" w:color="auto" w:frame="1"/>
        </w:rPr>
        <w:t>2</w:t>
      </w:r>
      <w:r w:rsidRPr="000D4EA5">
        <w:rPr>
          <w:rFonts w:ascii="仿宋" w:eastAsia="仿宋" w:hAnsi="仿宋" w:cs="宋体"/>
          <w:color w:val="000000" w:themeColor="text1"/>
          <w:kern w:val="0"/>
          <w:sz w:val="28"/>
          <w:szCs w:val="28"/>
          <w:bdr w:val="none" w:sz="0" w:space="0" w:color="auto" w:frame="1"/>
        </w:rPr>
        <w:t>年</w:t>
      </w:r>
      <w:r w:rsidR="00CB330F" w:rsidRPr="000D4EA5">
        <w:rPr>
          <w:rFonts w:ascii="仿宋" w:eastAsia="仿宋" w:hAnsi="仿宋" w:cs="宋体" w:hint="eastAsia"/>
          <w:color w:val="000000" w:themeColor="text1"/>
          <w:kern w:val="0"/>
          <w:sz w:val="28"/>
          <w:szCs w:val="28"/>
          <w:bdr w:val="none" w:sz="0" w:space="0" w:color="auto" w:frame="1"/>
        </w:rPr>
        <w:t>1</w:t>
      </w:r>
      <w:r w:rsidRPr="000D4EA5">
        <w:rPr>
          <w:rFonts w:ascii="仿宋" w:eastAsia="仿宋" w:hAnsi="仿宋" w:cs="宋体"/>
          <w:color w:val="000000" w:themeColor="text1"/>
          <w:kern w:val="0"/>
          <w:sz w:val="28"/>
          <w:szCs w:val="28"/>
          <w:bdr w:val="none" w:sz="0" w:space="0" w:color="auto" w:frame="1"/>
        </w:rPr>
        <w:t>月</w:t>
      </w:r>
      <w:r w:rsidR="000D4EA5" w:rsidRPr="000D4EA5">
        <w:rPr>
          <w:rFonts w:ascii="仿宋" w:eastAsia="仿宋" w:hAnsi="仿宋" w:cs="宋体" w:hint="eastAsia"/>
          <w:color w:val="000000" w:themeColor="text1"/>
          <w:kern w:val="0"/>
          <w:sz w:val="28"/>
          <w:szCs w:val="28"/>
          <w:bdr w:val="none" w:sz="0" w:space="0" w:color="auto" w:frame="1"/>
        </w:rPr>
        <w:t>20</w:t>
      </w:r>
      <w:r w:rsidRPr="000D4EA5">
        <w:rPr>
          <w:rFonts w:ascii="仿宋" w:eastAsia="仿宋" w:hAnsi="仿宋" w:cs="宋体"/>
          <w:color w:val="000000" w:themeColor="text1"/>
          <w:kern w:val="0"/>
          <w:sz w:val="28"/>
          <w:szCs w:val="28"/>
          <w:bdr w:val="none" w:sz="0" w:space="0" w:color="auto" w:frame="1"/>
        </w:rPr>
        <w:t>日1</w:t>
      </w:r>
      <w:r w:rsidRPr="000D4EA5">
        <w:rPr>
          <w:rFonts w:ascii="仿宋" w:eastAsia="仿宋" w:hAnsi="仿宋" w:cs="宋体" w:hint="eastAsia"/>
          <w:color w:val="000000" w:themeColor="text1"/>
          <w:kern w:val="0"/>
          <w:sz w:val="28"/>
          <w:szCs w:val="28"/>
          <w:bdr w:val="none" w:sz="0" w:space="0" w:color="auto" w:frame="1"/>
        </w:rPr>
        <w:t>6</w:t>
      </w:r>
      <w:r w:rsidRPr="000D4EA5">
        <w:rPr>
          <w:rFonts w:ascii="仿宋" w:eastAsia="仿宋" w:hAnsi="仿宋" w:cs="宋体"/>
          <w:color w:val="000000" w:themeColor="text1"/>
          <w:kern w:val="0"/>
          <w:sz w:val="28"/>
          <w:szCs w:val="28"/>
          <w:bdr w:val="none" w:sz="0" w:space="0" w:color="auto" w:frame="1"/>
        </w:rPr>
        <w:t>：00前截止</w:t>
      </w:r>
      <w:r w:rsidRPr="000D4EA5">
        <w:rPr>
          <w:rFonts w:ascii="仿宋" w:eastAsia="仿宋" w:hAnsi="仿宋" w:cs="宋体" w:hint="eastAsia"/>
          <w:color w:val="000000" w:themeColor="text1"/>
          <w:kern w:val="0"/>
          <w:sz w:val="28"/>
          <w:szCs w:val="28"/>
          <w:bdr w:val="none" w:sz="0" w:space="0" w:color="auto" w:frame="1"/>
        </w:rPr>
        <w:t>，开标时间：202</w:t>
      </w:r>
      <w:r w:rsidR="00CB330F" w:rsidRPr="000D4EA5">
        <w:rPr>
          <w:rFonts w:ascii="仿宋" w:eastAsia="仿宋" w:hAnsi="仿宋" w:cs="宋体" w:hint="eastAsia"/>
          <w:color w:val="000000" w:themeColor="text1"/>
          <w:kern w:val="0"/>
          <w:sz w:val="28"/>
          <w:szCs w:val="28"/>
          <w:bdr w:val="none" w:sz="0" w:space="0" w:color="auto" w:frame="1"/>
        </w:rPr>
        <w:t>2</w:t>
      </w:r>
      <w:r w:rsidRPr="000D4EA5">
        <w:rPr>
          <w:rFonts w:ascii="仿宋" w:eastAsia="仿宋" w:hAnsi="仿宋" w:cs="宋体" w:hint="eastAsia"/>
          <w:color w:val="000000" w:themeColor="text1"/>
          <w:kern w:val="0"/>
          <w:sz w:val="28"/>
          <w:szCs w:val="28"/>
          <w:bdr w:val="none" w:sz="0" w:space="0" w:color="auto" w:frame="1"/>
        </w:rPr>
        <w:t>年</w:t>
      </w:r>
      <w:r w:rsidR="00CB330F" w:rsidRPr="000D4EA5">
        <w:rPr>
          <w:rFonts w:ascii="仿宋" w:eastAsia="仿宋" w:hAnsi="仿宋" w:cs="宋体" w:hint="eastAsia"/>
          <w:color w:val="000000" w:themeColor="text1"/>
          <w:kern w:val="0"/>
          <w:sz w:val="28"/>
          <w:szCs w:val="28"/>
          <w:bdr w:val="none" w:sz="0" w:space="0" w:color="auto" w:frame="1"/>
        </w:rPr>
        <w:t>1</w:t>
      </w:r>
      <w:r w:rsidRPr="000D4EA5">
        <w:rPr>
          <w:rFonts w:ascii="仿宋" w:eastAsia="仿宋" w:hAnsi="仿宋" w:cs="宋体" w:hint="eastAsia"/>
          <w:color w:val="000000" w:themeColor="text1"/>
          <w:kern w:val="0"/>
          <w:sz w:val="28"/>
          <w:szCs w:val="28"/>
          <w:bdr w:val="none" w:sz="0" w:space="0" w:color="auto" w:frame="1"/>
        </w:rPr>
        <w:t>月</w:t>
      </w:r>
      <w:r w:rsidR="00CB330F" w:rsidRPr="000D4EA5">
        <w:rPr>
          <w:rFonts w:ascii="仿宋" w:eastAsia="仿宋" w:hAnsi="仿宋" w:cs="宋体" w:hint="eastAsia"/>
          <w:color w:val="000000" w:themeColor="text1"/>
          <w:kern w:val="0"/>
          <w:sz w:val="28"/>
          <w:szCs w:val="28"/>
          <w:bdr w:val="none" w:sz="0" w:space="0" w:color="auto" w:frame="1"/>
        </w:rPr>
        <w:t>2</w:t>
      </w:r>
      <w:r w:rsidR="000D4EA5" w:rsidRPr="000D4EA5">
        <w:rPr>
          <w:rFonts w:ascii="仿宋" w:eastAsia="仿宋" w:hAnsi="仿宋" w:cs="宋体" w:hint="eastAsia"/>
          <w:color w:val="000000" w:themeColor="text1"/>
          <w:kern w:val="0"/>
          <w:sz w:val="28"/>
          <w:szCs w:val="28"/>
          <w:bdr w:val="none" w:sz="0" w:space="0" w:color="auto" w:frame="1"/>
        </w:rPr>
        <w:t>1</w:t>
      </w:r>
      <w:r w:rsidRPr="000D4EA5">
        <w:rPr>
          <w:rFonts w:ascii="仿宋" w:eastAsia="仿宋" w:hAnsi="仿宋" w:cs="宋体" w:hint="eastAsia"/>
          <w:color w:val="000000" w:themeColor="text1"/>
          <w:kern w:val="0"/>
          <w:sz w:val="28"/>
          <w:szCs w:val="28"/>
          <w:bdr w:val="none" w:sz="0" w:space="0" w:color="auto" w:frame="1"/>
        </w:rPr>
        <w:t>日</w:t>
      </w:r>
      <w:r w:rsidR="000D4EA5" w:rsidRPr="000D4EA5">
        <w:rPr>
          <w:rFonts w:ascii="仿宋" w:eastAsia="仿宋" w:hAnsi="仿宋" w:cs="宋体" w:hint="eastAsia"/>
          <w:color w:val="000000" w:themeColor="text1"/>
          <w:kern w:val="0"/>
          <w:sz w:val="28"/>
          <w:szCs w:val="28"/>
          <w:bdr w:val="none" w:sz="0" w:space="0" w:color="auto" w:frame="1"/>
        </w:rPr>
        <w:t>。</w:t>
      </w:r>
    </w:p>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3</w:t>
      </w:r>
      <w:r w:rsidR="000D4EA5" w:rsidRPr="000D4EA5">
        <w:rPr>
          <w:rFonts w:ascii="仿宋" w:eastAsia="仿宋" w:hAnsi="仿宋" w:cs="宋体" w:hint="eastAsia"/>
          <w:color w:val="000000" w:themeColor="text1"/>
          <w:kern w:val="0"/>
          <w:sz w:val="28"/>
          <w:szCs w:val="28"/>
          <w:bdr w:val="none" w:sz="0" w:space="0" w:color="auto" w:frame="1"/>
        </w:rPr>
        <w:t>.</w:t>
      </w:r>
      <w:r w:rsidRPr="000D4EA5">
        <w:rPr>
          <w:rFonts w:ascii="仿宋" w:eastAsia="仿宋" w:hAnsi="仿宋" w:cs="宋体" w:hint="eastAsia"/>
          <w:color w:val="000000" w:themeColor="text1"/>
          <w:kern w:val="0"/>
          <w:sz w:val="28"/>
          <w:szCs w:val="28"/>
          <w:bdr w:val="none" w:sz="0" w:space="0" w:color="auto" w:frame="1"/>
        </w:rPr>
        <w:t>中标人应在中标之日起3日内与卖方签订合同，否则视为放弃，同时其竞标保证金归卖方所有，第二高有效报价人为该</w:t>
      </w:r>
      <w:r w:rsidR="00CB330F" w:rsidRPr="000D4EA5">
        <w:rPr>
          <w:rFonts w:ascii="仿宋" w:eastAsia="仿宋" w:hAnsi="仿宋" w:cs="宋体" w:hint="eastAsia"/>
          <w:color w:val="000000" w:themeColor="text1"/>
          <w:kern w:val="0"/>
          <w:sz w:val="28"/>
          <w:szCs w:val="28"/>
          <w:bdr w:val="none" w:sz="0" w:space="0" w:color="auto" w:frame="1"/>
        </w:rPr>
        <w:t>标</w:t>
      </w:r>
      <w:r w:rsidRPr="000D4EA5">
        <w:rPr>
          <w:rFonts w:ascii="仿宋" w:eastAsia="仿宋" w:hAnsi="仿宋" w:cs="宋体" w:hint="eastAsia"/>
          <w:color w:val="000000" w:themeColor="text1"/>
          <w:kern w:val="0"/>
          <w:sz w:val="28"/>
          <w:szCs w:val="28"/>
          <w:bdr w:val="none" w:sz="0" w:space="0" w:color="auto" w:frame="1"/>
        </w:rPr>
        <w:t>的中标方。当第二高的有效报价人放弃时，保证金归卖方所有，本次竞卖无效。</w:t>
      </w:r>
    </w:p>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4</w:t>
      </w:r>
      <w:r w:rsidR="000D4EA5" w:rsidRPr="000D4EA5">
        <w:rPr>
          <w:rFonts w:ascii="仿宋" w:eastAsia="仿宋" w:hAnsi="仿宋" w:cs="宋体" w:hint="eastAsia"/>
          <w:color w:val="000000" w:themeColor="text1"/>
          <w:kern w:val="0"/>
          <w:sz w:val="28"/>
          <w:szCs w:val="28"/>
          <w:bdr w:val="none" w:sz="0" w:space="0" w:color="auto" w:frame="1"/>
        </w:rPr>
        <w:t>.</w:t>
      </w:r>
      <w:r w:rsidRPr="000D4EA5">
        <w:rPr>
          <w:rFonts w:ascii="仿宋" w:eastAsia="仿宋" w:hAnsi="仿宋" w:cs="宋体" w:hint="eastAsia"/>
          <w:color w:val="000000" w:themeColor="text1"/>
          <w:kern w:val="0"/>
          <w:sz w:val="28"/>
          <w:szCs w:val="28"/>
          <w:bdr w:val="none" w:sz="0" w:space="0" w:color="auto" w:frame="1"/>
        </w:rPr>
        <w:t>投标价格必须在招标方设定的底价之上，否则报价无效。</w:t>
      </w:r>
    </w:p>
    <w:p w:rsidR="00EE0C14" w:rsidRPr="000D4EA5" w:rsidRDefault="00EE0C14" w:rsidP="000D4EA5">
      <w:pPr>
        <w:widowControl/>
        <w:shd w:val="clear" w:color="auto" w:fill="FFFFFF"/>
        <w:spacing w:line="500" w:lineRule="exact"/>
        <w:ind w:firstLineChars="200" w:firstLine="560"/>
        <w:jc w:val="left"/>
        <w:rPr>
          <w:rFonts w:ascii="仿宋" w:eastAsia="仿宋" w:hAnsi="仿宋" w:cs="宋体"/>
          <w:color w:val="000000" w:themeColor="text1"/>
          <w:kern w:val="0"/>
          <w:sz w:val="28"/>
          <w:szCs w:val="28"/>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5</w:t>
      </w:r>
      <w:r w:rsidR="000D4EA5" w:rsidRPr="000D4EA5">
        <w:rPr>
          <w:rFonts w:ascii="仿宋" w:eastAsia="仿宋" w:hAnsi="仿宋" w:cs="宋体" w:hint="eastAsia"/>
          <w:color w:val="000000" w:themeColor="text1"/>
          <w:kern w:val="0"/>
          <w:sz w:val="28"/>
          <w:szCs w:val="28"/>
          <w:bdr w:val="none" w:sz="0" w:space="0" w:color="auto" w:frame="1"/>
        </w:rPr>
        <w:t>.</w:t>
      </w:r>
      <w:r w:rsidRPr="000D4EA5">
        <w:rPr>
          <w:rFonts w:ascii="仿宋" w:eastAsia="仿宋" w:hAnsi="仿宋" w:cs="宋体"/>
          <w:color w:val="000000" w:themeColor="text1"/>
          <w:kern w:val="0"/>
          <w:sz w:val="28"/>
          <w:szCs w:val="28"/>
          <w:bdr w:val="none" w:sz="0" w:space="0" w:color="auto" w:frame="1"/>
        </w:rPr>
        <w:t>在卖方与中标人签订合同后</w:t>
      </w:r>
      <w:r w:rsidRPr="000D4EA5">
        <w:rPr>
          <w:rFonts w:ascii="仿宋" w:eastAsia="仿宋" w:hAnsi="仿宋" w:cs="宋体" w:hint="eastAsia"/>
          <w:color w:val="000000" w:themeColor="text1"/>
          <w:kern w:val="0"/>
          <w:sz w:val="28"/>
          <w:szCs w:val="28"/>
          <w:bdr w:val="none" w:sz="0" w:space="0" w:color="auto" w:frame="1"/>
        </w:rPr>
        <w:t>，所支付的保证金自动转为合同履约保证金，且该保证金不充当货物交割过程中的废旧设备款，货款完全交割后，</w:t>
      </w:r>
      <w:r w:rsidRPr="000D4EA5">
        <w:rPr>
          <w:rFonts w:ascii="仿宋" w:eastAsia="仿宋" w:hAnsi="仿宋" w:cs="宋体"/>
          <w:color w:val="000000" w:themeColor="text1"/>
          <w:kern w:val="0"/>
          <w:sz w:val="28"/>
          <w:szCs w:val="28"/>
          <w:bdr w:val="none" w:sz="0" w:space="0" w:color="auto" w:frame="1"/>
        </w:rPr>
        <w:t>卖方全额退回</w:t>
      </w:r>
      <w:r w:rsidRPr="000D4EA5">
        <w:rPr>
          <w:rFonts w:ascii="仿宋" w:eastAsia="仿宋" w:hAnsi="仿宋" w:cs="宋体" w:hint="eastAsia"/>
          <w:color w:val="000000" w:themeColor="text1"/>
          <w:kern w:val="0"/>
          <w:sz w:val="28"/>
          <w:szCs w:val="28"/>
          <w:bdr w:val="none" w:sz="0" w:space="0" w:color="auto" w:frame="1"/>
        </w:rPr>
        <w:t>合同履约</w:t>
      </w:r>
      <w:r w:rsidRPr="000D4EA5">
        <w:rPr>
          <w:rFonts w:ascii="仿宋" w:eastAsia="仿宋" w:hAnsi="仿宋" w:cs="宋体"/>
          <w:color w:val="000000" w:themeColor="text1"/>
          <w:kern w:val="0"/>
          <w:sz w:val="28"/>
          <w:szCs w:val="28"/>
          <w:bdr w:val="none" w:sz="0" w:space="0" w:color="auto" w:frame="1"/>
        </w:rPr>
        <w:t>保证金。</w:t>
      </w:r>
      <w:r w:rsidRPr="000D4EA5">
        <w:rPr>
          <w:rFonts w:ascii="仿宋" w:eastAsia="仿宋" w:hAnsi="仿宋" w:cs="宋体" w:hint="eastAsia"/>
          <w:color w:val="000000" w:themeColor="text1"/>
          <w:kern w:val="0"/>
          <w:sz w:val="28"/>
          <w:szCs w:val="28"/>
          <w:bdr w:val="none" w:sz="0" w:space="0" w:color="auto" w:frame="1"/>
        </w:rPr>
        <w:t>未中标方投标保证金在卖方与中标方签订合同后全额退回投标方。</w:t>
      </w:r>
    </w:p>
    <w:p w:rsidR="00237BC0" w:rsidRPr="000D4EA5" w:rsidRDefault="00EE0C14" w:rsidP="00310FAB">
      <w:pPr>
        <w:widowControl/>
        <w:shd w:val="clear" w:color="auto" w:fill="FFFFFF"/>
        <w:spacing w:line="500" w:lineRule="exact"/>
        <w:ind w:firstLineChars="200" w:firstLine="560"/>
        <w:jc w:val="left"/>
        <w:rPr>
          <w:rFonts w:ascii="仿宋" w:eastAsia="仿宋" w:hAnsi="仿宋" w:cs="宋体"/>
          <w:color w:val="000000" w:themeColor="text1"/>
          <w:kern w:val="0"/>
          <w:sz w:val="32"/>
          <w:szCs w:val="32"/>
          <w:bdr w:val="none" w:sz="0" w:space="0" w:color="auto" w:frame="1"/>
        </w:rPr>
      </w:pPr>
      <w:r w:rsidRPr="000D4EA5">
        <w:rPr>
          <w:rFonts w:ascii="仿宋" w:eastAsia="仿宋" w:hAnsi="仿宋" w:cs="宋体" w:hint="eastAsia"/>
          <w:color w:val="000000" w:themeColor="text1"/>
          <w:kern w:val="0"/>
          <w:sz w:val="28"/>
          <w:szCs w:val="28"/>
          <w:bdr w:val="none" w:sz="0" w:space="0" w:color="auto" w:frame="1"/>
        </w:rPr>
        <w:t>6、标的质量以实物为准，中标人不得以任何理由向</w:t>
      </w:r>
      <w:r w:rsidRPr="000D4EA5">
        <w:rPr>
          <w:rFonts w:ascii="仿宋" w:eastAsia="仿宋" w:hAnsi="仿宋" w:cs="宋体"/>
          <w:color w:val="000000" w:themeColor="text1"/>
          <w:kern w:val="0"/>
          <w:sz w:val="28"/>
          <w:szCs w:val="28"/>
          <w:bdr w:val="none" w:sz="0" w:space="0" w:color="auto" w:frame="1"/>
        </w:rPr>
        <w:t>卖方</w:t>
      </w:r>
      <w:r w:rsidRPr="000D4EA5">
        <w:rPr>
          <w:rFonts w:ascii="仿宋" w:eastAsia="仿宋" w:hAnsi="仿宋" w:cs="宋体" w:hint="eastAsia"/>
          <w:color w:val="000000" w:themeColor="text1"/>
          <w:kern w:val="0"/>
          <w:sz w:val="28"/>
          <w:szCs w:val="28"/>
          <w:bdr w:val="none" w:sz="0" w:space="0" w:color="auto" w:frame="1"/>
        </w:rPr>
        <w:t>提出废旧物资状况的任何异议。</w:t>
      </w:r>
    </w:p>
    <w:sectPr w:rsidR="00237BC0" w:rsidRPr="000D4EA5" w:rsidSect="00237BC0">
      <w:headerReference w:type="default" r:id="rId8"/>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8B" w:rsidRDefault="00CD248B" w:rsidP="00B8465B">
      <w:r>
        <w:separator/>
      </w:r>
    </w:p>
  </w:endnote>
  <w:endnote w:type="continuationSeparator" w:id="0">
    <w:p w:rsidR="00CD248B" w:rsidRDefault="00CD248B" w:rsidP="00B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Han Sans C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8B" w:rsidRDefault="00CD248B" w:rsidP="00B8465B">
      <w:r>
        <w:separator/>
      </w:r>
    </w:p>
  </w:footnote>
  <w:footnote w:type="continuationSeparator" w:id="0">
    <w:p w:rsidR="00CD248B" w:rsidRDefault="00CD248B" w:rsidP="00B84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B6" w:rsidRDefault="00F648B6" w:rsidP="00B74D6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E4CBA"/>
    <w:multiLevelType w:val="hybridMultilevel"/>
    <w:tmpl w:val="28662708"/>
    <w:lvl w:ilvl="0" w:tplc="CED8C274">
      <w:start w:val="1"/>
      <w:numFmt w:val="decimal"/>
      <w:lvlText w:val="%1"/>
      <w:lvlJc w:val="left"/>
      <w:pPr>
        <w:tabs>
          <w:tab w:val="num" w:pos="420"/>
        </w:tabs>
        <w:ind w:left="420" w:hanging="420"/>
      </w:pPr>
      <w:rPr>
        <w:rFonts w:hint="eastAsia"/>
        <w:sz w:val="28"/>
        <w:szCs w:val="28"/>
      </w:rPr>
    </w:lvl>
    <w:lvl w:ilvl="1" w:tplc="D4928370">
      <w:start w:val="1"/>
      <w:numFmt w:val="decimal"/>
      <w:lvlText w:val="%2"/>
      <w:lvlJc w:val="center"/>
      <w:pPr>
        <w:tabs>
          <w:tab w:val="num" w:pos="119"/>
        </w:tabs>
        <w:ind w:left="-170" w:firstLine="17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5"/>
    <w:rsid w:val="0000407D"/>
    <w:rsid w:val="000077D3"/>
    <w:rsid w:val="00011C73"/>
    <w:rsid w:val="00017019"/>
    <w:rsid w:val="000A24CE"/>
    <w:rsid w:val="000A5191"/>
    <w:rsid w:val="000A6512"/>
    <w:rsid w:val="000A7B77"/>
    <w:rsid w:val="000D4EA5"/>
    <w:rsid w:val="0010072D"/>
    <w:rsid w:val="00145296"/>
    <w:rsid w:val="00163A5B"/>
    <w:rsid w:val="00195A53"/>
    <w:rsid w:val="001C474E"/>
    <w:rsid w:val="001C6659"/>
    <w:rsid w:val="001D20AA"/>
    <w:rsid w:val="001D627D"/>
    <w:rsid w:val="00204531"/>
    <w:rsid w:val="0020493D"/>
    <w:rsid w:val="0021646E"/>
    <w:rsid w:val="002301CB"/>
    <w:rsid w:val="00237BC0"/>
    <w:rsid w:val="002766F5"/>
    <w:rsid w:val="002A4932"/>
    <w:rsid w:val="002F242E"/>
    <w:rsid w:val="00304160"/>
    <w:rsid w:val="00310FAB"/>
    <w:rsid w:val="00317FBA"/>
    <w:rsid w:val="003E1571"/>
    <w:rsid w:val="003E2846"/>
    <w:rsid w:val="003E58B4"/>
    <w:rsid w:val="003F49B3"/>
    <w:rsid w:val="00402D6D"/>
    <w:rsid w:val="004523B5"/>
    <w:rsid w:val="00467BA8"/>
    <w:rsid w:val="004759FC"/>
    <w:rsid w:val="004A1880"/>
    <w:rsid w:val="004F1D5E"/>
    <w:rsid w:val="0051242D"/>
    <w:rsid w:val="0055063F"/>
    <w:rsid w:val="00594F14"/>
    <w:rsid w:val="005A17FA"/>
    <w:rsid w:val="005A3560"/>
    <w:rsid w:val="005B16DC"/>
    <w:rsid w:val="005B7706"/>
    <w:rsid w:val="005F1C06"/>
    <w:rsid w:val="005F5CD1"/>
    <w:rsid w:val="00642CA5"/>
    <w:rsid w:val="00650AEC"/>
    <w:rsid w:val="006A5047"/>
    <w:rsid w:val="006A6CE7"/>
    <w:rsid w:val="006B6A11"/>
    <w:rsid w:val="006E12D0"/>
    <w:rsid w:val="006E7D72"/>
    <w:rsid w:val="00700DF9"/>
    <w:rsid w:val="00706269"/>
    <w:rsid w:val="00712ADA"/>
    <w:rsid w:val="0071519F"/>
    <w:rsid w:val="0072474B"/>
    <w:rsid w:val="00732262"/>
    <w:rsid w:val="00750802"/>
    <w:rsid w:val="007C1426"/>
    <w:rsid w:val="007C51DA"/>
    <w:rsid w:val="00804E91"/>
    <w:rsid w:val="008152A3"/>
    <w:rsid w:val="008349CF"/>
    <w:rsid w:val="008810B6"/>
    <w:rsid w:val="008B026B"/>
    <w:rsid w:val="008C34A8"/>
    <w:rsid w:val="008D29D1"/>
    <w:rsid w:val="00932D0A"/>
    <w:rsid w:val="00946D4C"/>
    <w:rsid w:val="00947B5D"/>
    <w:rsid w:val="00980E5E"/>
    <w:rsid w:val="00981FA2"/>
    <w:rsid w:val="009E0874"/>
    <w:rsid w:val="009F6879"/>
    <w:rsid w:val="00A13D5B"/>
    <w:rsid w:val="00A16FC8"/>
    <w:rsid w:val="00A35FCF"/>
    <w:rsid w:val="00A51768"/>
    <w:rsid w:val="00A970E2"/>
    <w:rsid w:val="00AB4F1E"/>
    <w:rsid w:val="00AC4346"/>
    <w:rsid w:val="00AD437F"/>
    <w:rsid w:val="00B22C93"/>
    <w:rsid w:val="00B259EB"/>
    <w:rsid w:val="00B44993"/>
    <w:rsid w:val="00B55B5A"/>
    <w:rsid w:val="00B74D6E"/>
    <w:rsid w:val="00B8465B"/>
    <w:rsid w:val="00BB55C6"/>
    <w:rsid w:val="00BD0F5C"/>
    <w:rsid w:val="00BD209E"/>
    <w:rsid w:val="00BE0F75"/>
    <w:rsid w:val="00C048AF"/>
    <w:rsid w:val="00C1114A"/>
    <w:rsid w:val="00C1504C"/>
    <w:rsid w:val="00C30286"/>
    <w:rsid w:val="00C37EA2"/>
    <w:rsid w:val="00C601F4"/>
    <w:rsid w:val="00C62042"/>
    <w:rsid w:val="00C63F4A"/>
    <w:rsid w:val="00C832AA"/>
    <w:rsid w:val="00C93E02"/>
    <w:rsid w:val="00CB330F"/>
    <w:rsid w:val="00CC3E36"/>
    <w:rsid w:val="00CC5839"/>
    <w:rsid w:val="00CD016F"/>
    <w:rsid w:val="00CD248B"/>
    <w:rsid w:val="00CD7111"/>
    <w:rsid w:val="00CD754A"/>
    <w:rsid w:val="00D11D85"/>
    <w:rsid w:val="00D2103B"/>
    <w:rsid w:val="00D2540C"/>
    <w:rsid w:val="00D61CD6"/>
    <w:rsid w:val="00D631AB"/>
    <w:rsid w:val="00DF057C"/>
    <w:rsid w:val="00E109FA"/>
    <w:rsid w:val="00E1230E"/>
    <w:rsid w:val="00E25164"/>
    <w:rsid w:val="00E36A8F"/>
    <w:rsid w:val="00E450A3"/>
    <w:rsid w:val="00E47A1B"/>
    <w:rsid w:val="00E55A87"/>
    <w:rsid w:val="00E926E5"/>
    <w:rsid w:val="00E92B41"/>
    <w:rsid w:val="00E96545"/>
    <w:rsid w:val="00ED2903"/>
    <w:rsid w:val="00EE0C14"/>
    <w:rsid w:val="00EE7691"/>
    <w:rsid w:val="00F45A70"/>
    <w:rsid w:val="00F648B6"/>
    <w:rsid w:val="00F94E07"/>
    <w:rsid w:val="00FB39A9"/>
    <w:rsid w:val="00FD3ED2"/>
    <w:rsid w:val="00FE2AAB"/>
    <w:rsid w:val="00FF1C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4AEEB-2B16-4796-9F08-7212A2C0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6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465B"/>
    <w:rPr>
      <w:sz w:val="18"/>
      <w:szCs w:val="18"/>
    </w:rPr>
  </w:style>
  <w:style w:type="paragraph" w:styleId="a5">
    <w:name w:val="footer"/>
    <w:basedOn w:val="a"/>
    <w:link w:val="a6"/>
    <w:uiPriority w:val="99"/>
    <w:unhideWhenUsed/>
    <w:rsid w:val="00B8465B"/>
    <w:pPr>
      <w:tabs>
        <w:tab w:val="center" w:pos="4153"/>
        <w:tab w:val="right" w:pos="8306"/>
      </w:tabs>
      <w:snapToGrid w:val="0"/>
      <w:jc w:val="left"/>
    </w:pPr>
    <w:rPr>
      <w:sz w:val="18"/>
      <w:szCs w:val="18"/>
    </w:rPr>
  </w:style>
  <w:style w:type="character" w:customStyle="1" w:styleId="a6">
    <w:name w:val="页脚 字符"/>
    <w:basedOn w:val="a0"/>
    <w:link w:val="a5"/>
    <w:uiPriority w:val="99"/>
    <w:rsid w:val="00B8465B"/>
    <w:rPr>
      <w:sz w:val="18"/>
      <w:szCs w:val="18"/>
    </w:rPr>
  </w:style>
  <w:style w:type="paragraph" w:styleId="a7">
    <w:name w:val="Normal (Web)"/>
    <w:basedOn w:val="a"/>
    <w:uiPriority w:val="99"/>
    <w:unhideWhenUsed/>
    <w:rsid w:val="00594F14"/>
    <w:pPr>
      <w:widowControl/>
      <w:spacing w:before="100" w:beforeAutospacing="1" w:after="100" w:afterAutospacing="1"/>
      <w:jc w:val="left"/>
    </w:pPr>
    <w:rPr>
      <w:rFonts w:ascii="宋体" w:eastAsia="宋体" w:hAnsi="宋体" w:cs="宋体"/>
      <w:kern w:val="0"/>
      <w:sz w:val="24"/>
      <w:szCs w:val="24"/>
    </w:rPr>
  </w:style>
  <w:style w:type="character" w:customStyle="1" w:styleId="a8">
    <w:name w:val="日期 字符"/>
    <w:basedOn w:val="a0"/>
    <w:link w:val="a9"/>
    <w:uiPriority w:val="99"/>
    <w:semiHidden/>
    <w:rsid w:val="0010072D"/>
  </w:style>
  <w:style w:type="paragraph" w:styleId="a9">
    <w:name w:val="Date"/>
    <w:basedOn w:val="a"/>
    <w:next w:val="a"/>
    <w:link w:val="a8"/>
    <w:uiPriority w:val="99"/>
    <w:semiHidden/>
    <w:unhideWhenUsed/>
    <w:rsid w:val="0010072D"/>
    <w:pPr>
      <w:ind w:leftChars="2500" w:left="100"/>
    </w:pPr>
  </w:style>
  <w:style w:type="character" w:styleId="aa">
    <w:name w:val="Hyperlink"/>
    <w:basedOn w:val="a0"/>
    <w:uiPriority w:val="99"/>
    <w:semiHidden/>
    <w:unhideWhenUsed/>
    <w:rsid w:val="009E0874"/>
    <w:rPr>
      <w:color w:val="0563C1"/>
      <w:u w:val="single"/>
    </w:rPr>
  </w:style>
  <w:style w:type="character" w:styleId="ab">
    <w:name w:val="FollowedHyperlink"/>
    <w:basedOn w:val="a0"/>
    <w:uiPriority w:val="99"/>
    <w:semiHidden/>
    <w:unhideWhenUsed/>
    <w:rsid w:val="009E0874"/>
    <w:rPr>
      <w:color w:val="954F72"/>
      <w:u w:val="single"/>
    </w:rPr>
  </w:style>
  <w:style w:type="paragraph" w:customStyle="1" w:styleId="font5">
    <w:name w:val="font5"/>
    <w:basedOn w:val="a"/>
    <w:rsid w:val="009E087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E0874"/>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9E0874"/>
    <w:pPr>
      <w:widowControl/>
      <w:spacing w:before="100" w:beforeAutospacing="1" w:after="100" w:afterAutospacing="1"/>
      <w:jc w:val="left"/>
    </w:pPr>
    <w:rPr>
      <w:rFonts w:ascii="Arial" w:eastAsia="宋体" w:hAnsi="Arial" w:cs="Arial"/>
      <w:kern w:val="0"/>
      <w:sz w:val="20"/>
      <w:szCs w:val="20"/>
    </w:rPr>
  </w:style>
  <w:style w:type="paragraph" w:customStyle="1" w:styleId="xl63">
    <w:name w:val="xl63"/>
    <w:basedOn w:val="a"/>
    <w:rsid w:val="009E08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szCs w:val="24"/>
    </w:rPr>
  </w:style>
  <w:style w:type="paragraph" w:customStyle="1" w:styleId="xl64">
    <w:name w:val="xl64"/>
    <w:basedOn w:val="a"/>
    <w:rsid w:val="009E0874"/>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9E0874"/>
    <w:pPr>
      <w:widowControl/>
      <w:spacing w:before="100" w:beforeAutospacing="1" w:after="100" w:afterAutospacing="1"/>
      <w:jc w:val="center"/>
      <w:textAlignment w:val="center"/>
    </w:pPr>
    <w:rPr>
      <w:rFonts w:ascii="宋体" w:eastAsia="宋体" w:hAnsi="宋体" w:cs="宋体"/>
      <w:kern w:val="0"/>
      <w:sz w:val="16"/>
      <w:szCs w:val="16"/>
    </w:rPr>
  </w:style>
  <w:style w:type="paragraph" w:customStyle="1" w:styleId="xl66">
    <w:name w:val="xl66"/>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c">
    <w:name w:val="Balloon Text"/>
    <w:basedOn w:val="a"/>
    <w:link w:val="ad"/>
    <w:uiPriority w:val="99"/>
    <w:semiHidden/>
    <w:unhideWhenUsed/>
    <w:rsid w:val="005B7706"/>
    <w:rPr>
      <w:sz w:val="18"/>
      <w:szCs w:val="18"/>
    </w:rPr>
  </w:style>
  <w:style w:type="character" w:customStyle="1" w:styleId="ad">
    <w:name w:val="批注框文本 字符"/>
    <w:basedOn w:val="a0"/>
    <w:link w:val="ac"/>
    <w:uiPriority w:val="99"/>
    <w:semiHidden/>
    <w:rsid w:val="005B77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3736">
      <w:bodyDiv w:val="1"/>
      <w:marLeft w:val="0"/>
      <w:marRight w:val="0"/>
      <w:marTop w:val="0"/>
      <w:marBottom w:val="0"/>
      <w:divBdr>
        <w:top w:val="none" w:sz="0" w:space="0" w:color="auto"/>
        <w:left w:val="none" w:sz="0" w:space="0" w:color="auto"/>
        <w:bottom w:val="none" w:sz="0" w:space="0" w:color="auto"/>
        <w:right w:val="none" w:sz="0" w:space="0" w:color="auto"/>
      </w:divBdr>
    </w:div>
    <w:div w:id="1998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C6EB-3EBA-471D-831B-43AFA7DE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1863</Characters>
  <Application>Microsoft Office Word</Application>
  <DocSecurity>0</DocSecurity>
  <Lines>15</Lines>
  <Paragraphs>4</Paragraphs>
  <ScaleCrop>false</ScaleCrop>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杨刚</cp:lastModifiedBy>
  <cp:revision>2</cp:revision>
  <cp:lastPrinted>2021-10-12T03:55:00Z</cp:lastPrinted>
  <dcterms:created xsi:type="dcterms:W3CDTF">2022-01-13T05:17:00Z</dcterms:created>
  <dcterms:modified xsi:type="dcterms:W3CDTF">2022-01-13T05:17:00Z</dcterms:modified>
</cp:coreProperties>
</file>